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08D5" w:rsidRPr="00A05FBC" w:rsidRDefault="003908D5" w:rsidP="003908D5">
      <w:pPr>
        <w:pStyle w:val="Zag"/>
        <w:widowControl w:val="0"/>
        <w:suppressAutoHyphens/>
        <w:spacing w:before="0" w:after="0"/>
        <w:rPr>
          <w:rFonts w:ascii="SchoolBookCTT" w:hAnsi="SchoolBookCTT"/>
          <w:sz w:val="28"/>
          <w:szCs w:val="28"/>
          <w:lang w:val="uk-UA"/>
        </w:rPr>
      </w:pPr>
      <w:r w:rsidRPr="00A05FBC">
        <w:rPr>
          <w:rFonts w:ascii="SchoolBookCTT" w:hAnsi="SchoolBookCTT"/>
          <w:sz w:val="28"/>
          <w:szCs w:val="28"/>
          <w:lang w:val="uk-UA"/>
        </w:rPr>
        <w:t>Перелік практичних навичок</w:t>
      </w:r>
    </w:p>
    <w:p w:rsidR="003908D5" w:rsidRPr="00A05FBC" w:rsidRDefault="003908D5" w:rsidP="003908D5">
      <w:pPr>
        <w:pStyle w:val="Zag"/>
        <w:widowControl w:val="0"/>
        <w:suppressAutoHyphens/>
        <w:spacing w:before="0" w:after="0"/>
        <w:rPr>
          <w:rFonts w:ascii="SchoolBookCTT" w:hAnsi="SchoolBookCTT"/>
          <w:sz w:val="28"/>
          <w:szCs w:val="28"/>
          <w:lang w:val="uk-UA"/>
        </w:rPr>
      </w:pPr>
    </w:p>
    <w:p w:rsidR="003908D5" w:rsidRPr="00A05FBC" w:rsidRDefault="003908D5" w:rsidP="003908D5">
      <w:pPr>
        <w:pStyle w:val="1"/>
        <w:widowControl w:val="0"/>
        <w:numPr>
          <w:ilvl w:val="0"/>
          <w:numId w:val="1"/>
        </w:numPr>
        <w:tabs>
          <w:tab w:val="clear" w:pos="1969"/>
          <w:tab w:val="left" w:pos="840"/>
        </w:tabs>
        <w:suppressAutoHyphens/>
        <w:spacing w:line="240" w:lineRule="auto"/>
        <w:ind w:left="826" w:hanging="466"/>
        <w:rPr>
          <w:rFonts w:ascii="SchoolBookCTT" w:hAnsi="SchoolBookCTT"/>
          <w:color w:val="auto"/>
          <w:sz w:val="28"/>
          <w:szCs w:val="28"/>
          <w:lang w:val="uk-UA"/>
        </w:rPr>
      </w:pPr>
      <w:r w:rsidRPr="00A05FBC">
        <w:rPr>
          <w:rFonts w:ascii="SchoolBookCTT" w:hAnsi="SchoolBookCTT"/>
          <w:color w:val="auto"/>
          <w:sz w:val="28"/>
          <w:szCs w:val="28"/>
          <w:lang w:val="uk-UA"/>
        </w:rPr>
        <w:t>Аналіз основних показників діяльності та облікових документів ЛПЗ.</w:t>
      </w:r>
    </w:p>
    <w:p w:rsidR="003908D5" w:rsidRPr="00A05FBC" w:rsidRDefault="003908D5" w:rsidP="003908D5">
      <w:pPr>
        <w:pStyle w:val="1"/>
        <w:widowControl w:val="0"/>
        <w:numPr>
          <w:ilvl w:val="0"/>
          <w:numId w:val="1"/>
        </w:numPr>
        <w:tabs>
          <w:tab w:val="clear" w:pos="1969"/>
          <w:tab w:val="left" w:pos="840"/>
        </w:tabs>
        <w:suppressAutoHyphens/>
        <w:spacing w:line="240" w:lineRule="auto"/>
        <w:ind w:left="826" w:hanging="466"/>
        <w:rPr>
          <w:rFonts w:ascii="SchoolBookCTT" w:hAnsi="SchoolBookCTT"/>
          <w:color w:val="auto"/>
          <w:sz w:val="28"/>
          <w:szCs w:val="28"/>
          <w:lang w:val="uk-UA"/>
        </w:rPr>
      </w:pPr>
      <w:r w:rsidRPr="00A05FBC">
        <w:rPr>
          <w:rFonts w:ascii="SchoolBookCTT" w:hAnsi="SchoolBookCTT"/>
          <w:color w:val="auto"/>
          <w:sz w:val="28"/>
          <w:szCs w:val="28"/>
          <w:lang w:val="uk-UA"/>
        </w:rPr>
        <w:t>Складання плану та програми статистичного дослідження.</w:t>
      </w:r>
      <w:r w:rsidRPr="00A05FBC">
        <w:rPr>
          <w:rFonts w:ascii="SchoolBookCTT" w:hAnsi="SchoolBookCTT"/>
          <w:color w:val="auto"/>
          <w:sz w:val="28"/>
          <w:szCs w:val="28"/>
          <w:lang w:val="uk-UA"/>
        </w:rPr>
        <w:softHyphen/>
      </w:r>
    </w:p>
    <w:p w:rsidR="003908D5" w:rsidRPr="00A05FBC" w:rsidRDefault="003908D5" w:rsidP="003908D5">
      <w:pPr>
        <w:pStyle w:val="1"/>
        <w:widowControl w:val="0"/>
        <w:numPr>
          <w:ilvl w:val="0"/>
          <w:numId w:val="1"/>
        </w:numPr>
        <w:tabs>
          <w:tab w:val="clear" w:pos="1969"/>
          <w:tab w:val="left" w:pos="840"/>
        </w:tabs>
        <w:suppressAutoHyphens/>
        <w:spacing w:line="240" w:lineRule="auto"/>
        <w:ind w:left="826" w:hanging="466"/>
        <w:rPr>
          <w:rFonts w:ascii="SchoolBookCTT" w:hAnsi="SchoolBookCTT"/>
          <w:color w:val="auto"/>
          <w:sz w:val="28"/>
          <w:szCs w:val="28"/>
          <w:lang w:val="uk-UA"/>
        </w:rPr>
      </w:pPr>
      <w:r w:rsidRPr="00A05FBC">
        <w:rPr>
          <w:rFonts w:ascii="SchoolBookCTT" w:hAnsi="SchoolBookCTT"/>
          <w:color w:val="auto"/>
          <w:sz w:val="28"/>
          <w:szCs w:val="28"/>
          <w:lang w:val="uk-UA"/>
        </w:rPr>
        <w:t>Методика обчислення відносних та середніх величин, динамічних рядів.</w:t>
      </w:r>
    </w:p>
    <w:p w:rsidR="003908D5" w:rsidRPr="00A05FBC" w:rsidRDefault="003908D5" w:rsidP="003908D5">
      <w:pPr>
        <w:pStyle w:val="1"/>
        <w:widowControl w:val="0"/>
        <w:numPr>
          <w:ilvl w:val="0"/>
          <w:numId w:val="1"/>
        </w:numPr>
        <w:tabs>
          <w:tab w:val="clear" w:pos="1969"/>
          <w:tab w:val="left" w:pos="840"/>
        </w:tabs>
        <w:suppressAutoHyphens/>
        <w:spacing w:line="240" w:lineRule="auto"/>
        <w:ind w:left="826" w:hanging="466"/>
        <w:rPr>
          <w:rFonts w:ascii="SchoolBookCTT" w:hAnsi="SchoolBookCTT"/>
          <w:color w:val="auto"/>
          <w:sz w:val="28"/>
          <w:szCs w:val="28"/>
          <w:lang w:val="uk-UA"/>
        </w:rPr>
      </w:pPr>
      <w:r w:rsidRPr="00A05FBC">
        <w:rPr>
          <w:rFonts w:ascii="SchoolBookCTT" w:hAnsi="SchoolBookCTT"/>
          <w:color w:val="auto"/>
          <w:sz w:val="28"/>
          <w:szCs w:val="28"/>
          <w:lang w:val="uk-UA"/>
        </w:rPr>
        <w:t>Графічне зображення в</w:t>
      </w:r>
      <w:bookmarkStart w:id="0" w:name="_GoBack"/>
      <w:bookmarkEnd w:id="0"/>
      <w:r w:rsidRPr="00A05FBC">
        <w:rPr>
          <w:rFonts w:ascii="SchoolBookCTT" w:hAnsi="SchoolBookCTT"/>
          <w:color w:val="auto"/>
          <w:sz w:val="28"/>
          <w:szCs w:val="28"/>
          <w:lang w:val="uk-UA"/>
        </w:rPr>
        <w:t>еличин.</w:t>
      </w:r>
    </w:p>
    <w:p w:rsidR="003908D5" w:rsidRPr="00A05FBC" w:rsidRDefault="003908D5" w:rsidP="003908D5">
      <w:pPr>
        <w:pStyle w:val="1"/>
        <w:widowControl w:val="0"/>
        <w:numPr>
          <w:ilvl w:val="0"/>
          <w:numId w:val="1"/>
        </w:numPr>
        <w:tabs>
          <w:tab w:val="clear" w:pos="1969"/>
          <w:tab w:val="left" w:pos="840"/>
        </w:tabs>
        <w:suppressAutoHyphens/>
        <w:spacing w:line="240" w:lineRule="auto"/>
        <w:ind w:left="826" w:hanging="466"/>
        <w:rPr>
          <w:rFonts w:ascii="SchoolBookCTT" w:hAnsi="SchoolBookCTT"/>
          <w:color w:val="auto"/>
          <w:sz w:val="28"/>
          <w:szCs w:val="28"/>
          <w:lang w:val="uk-UA"/>
        </w:rPr>
      </w:pPr>
      <w:r w:rsidRPr="00A05FBC">
        <w:rPr>
          <w:rFonts w:ascii="SchoolBookCTT" w:hAnsi="SchoolBookCTT"/>
          <w:color w:val="auto"/>
          <w:sz w:val="28"/>
          <w:szCs w:val="28"/>
          <w:lang w:val="uk-UA"/>
        </w:rPr>
        <w:t>Користування статистичними таблицями.</w:t>
      </w:r>
    </w:p>
    <w:p w:rsidR="003908D5" w:rsidRPr="00A05FBC" w:rsidRDefault="003908D5" w:rsidP="003908D5">
      <w:pPr>
        <w:pStyle w:val="1"/>
        <w:widowControl w:val="0"/>
        <w:numPr>
          <w:ilvl w:val="0"/>
          <w:numId w:val="1"/>
        </w:numPr>
        <w:tabs>
          <w:tab w:val="clear" w:pos="1969"/>
          <w:tab w:val="left" w:pos="840"/>
        </w:tabs>
        <w:suppressAutoHyphens/>
        <w:spacing w:line="240" w:lineRule="auto"/>
        <w:ind w:left="826" w:hanging="466"/>
        <w:rPr>
          <w:rFonts w:ascii="SchoolBookCTT" w:hAnsi="SchoolBookCTT"/>
          <w:color w:val="auto"/>
          <w:sz w:val="28"/>
          <w:szCs w:val="28"/>
          <w:lang w:val="uk-UA"/>
        </w:rPr>
      </w:pPr>
      <w:r w:rsidRPr="00A05FBC">
        <w:rPr>
          <w:rFonts w:ascii="SchoolBookCTT" w:hAnsi="SchoolBookCTT"/>
          <w:color w:val="auto"/>
          <w:sz w:val="28"/>
          <w:szCs w:val="28"/>
          <w:lang w:val="uk-UA"/>
        </w:rPr>
        <w:t>Аналіз показників захворюваності за даними облікових документів ЛПЗ.</w:t>
      </w:r>
    </w:p>
    <w:p w:rsidR="003908D5" w:rsidRPr="00A05FBC" w:rsidRDefault="003908D5" w:rsidP="003908D5">
      <w:pPr>
        <w:pStyle w:val="1"/>
        <w:widowControl w:val="0"/>
        <w:numPr>
          <w:ilvl w:val="0"/>
          <w:numId w:val="1"/>
        </w:numPr>
        <w:tabs>
          <w:tab w:val="clear" w:pos="1969"/>
          <w:tab w:val="left" w:pos="840"/>
        </w:tabs>
        <w:suppressAutoHyphens/>
        <w:spacing w:line="240" w:lineRule="auto"/>
        <w:ind w:left="826" w:hanging="466"/>
        <w:rPr>
          <w:rFonts w:ascii="SchoolBookCTT" w:hAnsi="SchoolBookCTT"/>
          <w:color w:val="auto"/>
          <w:sz w:val="28"/>
          <w:szCs w:val="28"/>
          <w:lang w:val="uk-UA"/>
        </w:rPr>
      </w:pPr>
      <w:r w:rsidRPr="00A05FBC">
        <w:rPr>
          <w:rFonts w:ascii="SchoolBookCTT" w:hAnsi="SchoolBookCTT"/>
          <w:color w:val="auto"/>
          <w:sz w:val="28"/>
          <w:szCs w:val="28"/>
          <w:lang w:val="uk-UA"/>
        </w:rPr>
        <w:t>Методика обчислення показників захворюваності та показників тимчасової  втрати працездатності.</w:t>
      </w:r>
    </w:p>
    <w:p w:rsidR="003908D5" w:rsidRPr="00A05FBC" w:rsidRDefault="003908D5" w:rsidP="003908D5">
      <w:pPr>
        <w:pStyle w:val="1"/>
        <w:widowControl w:val="0"/>
        <w:numPr>
          <w:ilvl w:val="0"/>
          <w:numId w:val="1"/>
        </w:numPr>
        <w:tabs>
          <w:tab w:val="clear" w:pos="1969"/>
          <w:tab w:val="left" w:pos="840"/>
        </w:tabs>
        <w:suppressAutoHyphens/>
        <w:spacing w:line="240" w:lineRule="auto"/>
        <w:ind w:left="826" w:hanging="466"/>
        <w:rPr>
          <w:rFonts w:ascii="SchoolBookCTT" w:hAnsi="SchoolBookCTT"/>
          <w:color w:val="auto"/>
          <w:sz w:val="28"/>
          <w:szCs w:val="28"/>
          <w:lang w:val="uk-UA"/>
        </w:rPr>
      </w:pPr>
      <w:r w:rsidRPr="00A05FBC">
        <w:rPr>
          <w:rFonts w:ascii="SchoolBookCTT" w:hAnsi="SchoolBookCTT"/>
          <w:color w:val="auto"/>
          <w:sz w:val="28"/>
          <w:szCs w:val="28"/>
          <w:lang w:val="uk-UA"/>
        </w:rPr>
        <w:t xml:space="preserve">Складання плану роботи та звіту </w:t>
      </w:r>
      <w:proofErr w:type="spellStart"/>
      <w:r w:rsidRPr="00A05FBC">
        <w:rPr>
          <w:rFonts w:ascii="SchoolBookCTT" w:hAnsi="SchoolBookCTT"/>
          <w:color w:val="auto"/>
          <w:sz w:val="28"/>
          <w:szCs w:val="28"/>
          <w:lang w:val="uk-UA"/>
        </w:rPr>
        <w:t>ФАПу</w:t>
      </w:r>
      <w:proofErr w:type="spellEnd"/>
      <w:r w:rsidRPr="00A05FBC">
        <w:rPr>
          <w:rFonts w:ascii="SchoolBookCTT" w:hAnsi="SchoolBookCTT"/>
          <w:color w:val="auto"/>
          <w:sz w:val="28"/>
          <w:szCs w:val="28"/>
          <w:lang w:val="uk-UA"/>
        </w:rPr>
        <w:t xml:space="preserve"> (</w:t>
      </w:r>
      <w:proofErr w:type="spellStart"/>
      <w:r w:rsidRPr="00A05FBC">
        <w:rPr>
          <w:rFonts w:ascii="SchoolBookCTT" w:hAnsi="SchoolBookCTT"/>
          <w:color w:val="auto"/>
          <w:sz w:val="28"/>
          <w:szCs w:val="28"/>
          <w:lang w:val="uk-UA"/>
        </w:rPr>
        <w:t>здоровпункту</w:t>
      </w:r>
      <w:proofErr w:type="spellEnd"/>
      <w:r w:rsidRPr="00A05FBC">
        <w:rPr>
          <w:rFonts w:ascii="SchoolBookCTT" w:hAnsi="SchoolBookCTT"/>
          <w:color w:val="auto"/>
          <w:sz w:val="28"/>
          <w:szCs w:val="28"/>
          <w:lang w:val="uk-UA"/>
        </w:rPr>
        <w:t>, МСЧ).</w:t>
      </w:r>
    </w:p>
    <w:p w:rsidR="003908D5" w:rsidRPr="00A05FBC" w:rsidRDefault="003908D5" w:rsidP="003908D5">
      <w:pPr>
        <w:pStyle w:val="1"/>
        <w:widowControl w:val="0"/>
        <w:numPr>
          <w:ilvl w:val="0"/>
          <w:numId w:val="1"/>
        </w:numPr>
        <w:tabs>
          <w:tab w:val="clear" w:pos="1969"/>
          <w:tab w:val="left" w:pos="840"/>
        </w:tabs>
        <w:suppressAutoHyphens/>
        <w:spacing w:line="240" w:lineRule="auto"/>
        <w:ind w:left="826" w:hanging="466"/>
        <w:rPr>
          <w:rFonts w:ascii="SchoolBookCTT" w:hAnsi="SchoolBookCTT"/>
          <w:color w:val="auto"/>
          <w:sz w:val="28"/>
          <w:szCs w:val="28"/>
          <w:lang w:val="uk-UA"/>
        </w:rPr>
      </w:pPr>
      <w:r w:rsidRPr="00A05FBC">
        <w:rPr>
          <w:rFonts w:ascii="SchoolBookCTT" w:hAnsi="SchoolBookCTT"/>
          <w:color w:val="auto"/>
          <w:sz w:val="28"/>
          <w:szCs w:val="28"/>
          <w:lang w:val="uk-UA"/>
        </w:rPr>
        <w:t>Ведення обліково-звітної документації ЛПЗ.</w:t>
      </w:r>
    </w:p>
    <w:p w:rsidR="003908D5" w:rsidRPr="00A05FBC" w:rsidRDefault="003908D5" w:rsidP="003908D5">
      <w:pPr>
        <w:pStyle w:val="1"/>
        <w:widowControl w:val="0"/>
        <w:numPr>
          <w:ilvl w:val="0"/>
          <w:numId w:val="1"/>
        </w:numPr>
        <w:tabs>
          <w:tab w:val="clear" w:pos="1969"/>
          <w:tab w:val="left" w:pos="840"/>
        </w:tabs>
        <w:suppressAutoHyphens/>
        <w:spacing w:line="240" w:lineRule="auto"/>
        <w:ind w:left="826" w:hanging="466"/>
        <w:rPr>
          <w:rFonts w:ascii="SchoolBookCTT" w:hAnsi="SchoolBookCTT"/>
          <w:color w:val="auto"/>
          <w:sz w:val="28"/>
          <w:szCs w:val="28"/>
          <w:lang w:val="uk-UA"/>
        </w:rPr>
      </w:pPr>
      <w:r w:rsidRPr="00A05FBC">
        <w:rPr>
          <w:rFonts w:ascii="SchoolBookCTT" w:hAnsi="SchoolBookCTT"/>
          <w:color w:val="auto"/>
          <w:sz w:val="28"/>
          <w:szCs w:val="28"/>
          <w:lang w:val="uk-UA"/>
        </w:rPr>
        <w:t>Методика обчислення основних показників діяльності ЛПЗ.</w:t>
      </w:r>
    </w:p>
    <w:p w:rsidR="003908D5" w:rsidRPr="00A05FBC" w:rsidRDefault="003908D5" w:rsidP="003908D5">
      <w:pPr>
        <w:pStyle w:val="1"/>
        <w:widowControl w:val="0"/>
        <w:numPr>
          <w:ilvl w:val="0"/>
          <w:numId w:val="1"/>
        </w:numPr>
        <w:tabs>
          <w:tab w:val="clear" w:pos="1969"/>
          <w:tab w:val="left" w:pos="840"/>
        </w:tabs>
        <w:suppressAutoHyphens/>
        <w:spacing w:line="240" w:lineRule="auto"/>
        <w:ind w:left="826" w:hanging="466"/>
        <w:rPr>
          <w:rFonts w:ascii="SchoolBookCTT" w:hAnsi="SchoolBookCTT"/>
          <w:color w:val="auto"/>
          <w:sz w:val="28"/>
          <w:szCs w:val="28"/>
          <w:lang w:val="uk-UA"/>
        </w:rPr>
      </w:pPr>
      <w:r w:rsidRPr="00A05FBC">
        <w:rPr>
          <w:rFonts w:ascii="SchoolBookCTT" w:hAnsi="SchoolBookCTT"/>
          <w:color w:val="auto"/>
          <w:sz w:val="28"/>
          <w:szCs w:val="28"/>
          <w:lang w:val="uk-UA"/>
        </w:rPr>
        <w:t>Аналіз основних показників діяльності СЕС за річним звітом.</w:t>
      </w:r>
    </w:p>
    <w:p w:rsidR="003908D5" w:rsidRPr="00A05FBC" w:rsidRDefault="003908D5" w:rsidP="003908D5">
      <w:pPr>
        <w:pStyle w:val="1"/>
        <w:widowControl w:val="0"/>
        <w:numPr>
          <w:ilvl w:val="0"/>
          <w:numId w:val="1"/>
        </w:numPr>
        <w:tabs>
          <w:tab w:val="clear" w:pos="1969"/>
          <w:tab w:val="left" w:pos="840"/>
        </w:tabs>
        <w:suppressAutoHyphens/>
        <w:spacing w:line="240" w:lineRule="auto"/>
        <w:ind w:left="826" w:hanging="466"/>
        <w:rPr>
          <w:rFonts w:ascii="SchoolBookCTT" w:hAnsi="SchoolBookCTT"/>
          <w:color w:val="auto"/>
          <w:sz w:val="28"/>
          <w:szCs w:val="28"/>
          <w:lang w:val="uk-UA"/>
        </w:rPr>
      </w:pPr>
      <w:r w:rsidRPr="00A05FBC">
        <w:rPr>
          <w:rFonts w:ascii="SchoolBookCTT" w:hAnsi="SchoolBookCTT"/>
          <w:color w:val="auto"/>
          <w:sz w:val="28"/>
          <w:szCs w:val="28"/>
          <w:lang w:val="uk-UA"/>
        </w:rPr>
        <w:t>Складання плану роботи помічника епідеміолога, інструктора із санітарної освіти.</w:t>
      </w:r>
    </w:p>
    <w:p w:rsidR="003908D5" w:rsidRPr="00A05FBC" w:rsidRDefault="003908D5" w:rsidP="003908D5">
      <w:pPr>
        <w:pStyle w:val="1"/>
        <w:widowControl w:val="0"/>
        <w:numPr>
          <w:ilvl w:val="0"/>
          <w:numId w:val="1"/>
        </w:numPr>
        <w:tabs>
          <w:tab w:val="clear" w:pos="1969"/>
          <w:tab w:val="left" w:pos="840"/>
        </w:tabs>
        <w:suppressAutoHyphens/>
        <w:spacing w:line="240" w:lineRule="auto"/>
        <w:ind w:left="826" w:hanging="466"/>
        <w:rPr>
          <w:rFonts w:ascii="SchoolBookCTT" w:hAnsi="SchoolBookCTT"/>
          <w:color w:val="auto"/>
          <w:sz w:val="28"/>
          <w:szCs w:val="28"/>
          <w:lang w:val="uk-UA"/>
        </w:rPr>
      </w:pPr>
      <w:r w:rsidRPr="00A05FBC">
        <w:rPr>
          <w:rFonts w:ascii="SchoolBookCTT" w:hAnsi="SchoolBookCTT"/>
          <w:color w:val="auto"/>
          <w:sz w:val="28"/>
          <w:szCs w:val="28"/>
          <w:lang w:val="uk-UA"/>
        </w:rPr>
        <w:t>Методика розрахунку вартості медичної послуги пацієнту в амбулаторно-поліклінічних установах.</w:t>
      </w:r>
    </w:p>
    <w:p w:rsidR="003908D5" w:rsidRPr="00A05FBC" w:rsidRDefault="003908D5" w:rsidP="003908D5">
      <w:pPr>
        <w:pStyle w:val="1"/>
        <w:widowControl w:val="0"/>
        <w:numPr>
          <w:ilvl w:val="0"/>
          <w:numId w:val="1"/>
        </w:numPr>
        <w:tabs>
          <w:tab w:val="clear" w:pos="1969"/>
          <w:tab w:val="left" w:pos="840"/>
        </w:tabs>
        <w:suppressAutoHyphens/>
        <w:spacing w:line="240" w:lineRule="auto"/>
        <w:ind w:left="826" w:hanging="466"/>
        <w:rPr>
          <w:rFonts w:ascii="SchoolBookCTT" w:hAnsi="SchoolBookCTT"/>
          <w:color w:val="auto"/>
          <w:sz w:val="28"/>
          <w:szCs w:val="28"/>
          <w:lang w:val="uk-UA"/>
        </w:rPr>
      </w:pPr>
      <w:r w:rsidRPr="00A05FBC">
        <w:rPr>
          <w:rFonts w:ascii="SchoolBookCTT" w:hAnsi="SchoolBookCTT"/>
          <w:color w:val="auto"/>
          <w:sz w:val="28"/>
          <w:szCs w:val="28"/>
          <w:lang w:val="uk-UA"/>
        </w:rPr>
        <w:t>Методика аналізу ефективності амбулаторно-поліклінічної допомоги.</w:t>
      </w:r>
    </w:p>
    <w:p w:rsidR="003908D5" w:rsidRPr="00A05FBC" w:rsidRDefault="003908D5" w:rsidP="003908D5">
      <w:pPr>
        <w:pStyle w:val="1"/>
        <w:widowControl w:val="0"/>
        <w:numPr>
          <w:ilvl w:val="0"/>
          <w:numId w:val="1"/>
        </w:numPr>
        <w:tabs>
          <w:tab w:val="clear" w:pos="1969"/>
          <w:tab w:val="left" w:pos="840"/>
        </w:tabs>
        <w:suppressAutoHyphens/>
        <w:spacing w:line="240" w:lineRule="auto"/>
        <w:ind w:left="826" w:hanging="466"/>
        <w:rPr>
          <w:rFonts w:ascii="SchoolBookCTT" w:hAnsi="SchoolBookCTT"/>
          <w:color w:val="auto"/>
          <w:sz w:val="28"/>
          <w:szCs w:val="28"/>
          <w:lang w:val="uk-UA"/>
        </w:rPr>
      </w:pPr>
      <w:r w:rsidRPr="00A05FBC">
        <w:rPr>
          <w:rFonts w:ascii="SchoolBookCTT" w:hAnsi="SchoolBookCTT"/>
          <w:color w:val="auto"/>
          <w:sz w:val="28"/>
          <w:szCs w:val="28"/>
          <w:lang w:val="uk-UA"/>
        </w:rPr>
        <w:t>Методика визначення страхового внеску, оцінка правильності заповнення страхового полісу.</w:t>
      </w:r>
    </w:p>
    <w:p w:rsidR="003908D5" w:rsidRPr="00A05FBC" w:rsidRDefault="003908D5" w:rsidP="003908D5">
      <w:pPr>
        <w:pStyle w:val="1"/>
        <w:widowControl w:val="0"/>
        <w:numPr>
          <w:ilvl w:val="0"/>
          <w:numId w:val="1"/>
        </w:numPr>
        <w:tabs>
          <w:tab w:val="clear" w:pos="1969"/>
          <w:tab w:val="left" w:pos="840"/>
        </w:tabs>
        <w:suppressAutoHyphens/>
        <w:spacing w:line="240" w:lineRule="auto"/>
        <w:ind w:left="826" w:hanging="466"/>
        <w:rPr>
          <w:rFonts w:ascii="SchoolBookCTT" w:hAnsi="SchoolBookCTT"/>
          <w:color w:val="auto"/>
          <w:sz w:val="28"/>
          <w:szCs w:val="28"/>
          <w:lang w:val="uk-UA"/>
        </w:rPr>
      </w:pPr>
      <w:r w:rsidRPr="00A05FBC">
        <w:rPr>
          <w:rFonts w:ascii="SchoolBookCTT" w:hAnsi="SchoolBookCTT"/>
          <w:color w:val="auto"/>
          <w:sz w:val="28"/>
          <w:szCs w:val="28"/>
          <w:lang w:val="uk-UA"/>
        </w:rPr>
        <w:t>Планування санітарно-освітньої роботи (</w:t>
      </w:r>
      <w:proofErr w:type="spellStart"/>
      <w:r w:rsidRPr="00A05FBC">
        <w:rPr>
          <w:rFonts w:ascii="SchoolBookCTT" w:hAnsi="SchoolBookCTT"/>
          <w:color w:val="auto"/>
          <w:sz w:val="28"/>
          <w:szCs w:val="28"/>
          <w:lang w:val="uk-UA"/>
        </w:rPr>
        <w:t>ФАПу</w:t>
      </w:r>
      <w:proofErr w:type="spellEnd"/>
      <w:r w:rsidRPr="00A05FBC">
        <w:rPr>
          <w:rFonts w:ascii="SchoolBookCTT" w:hAnsi="SchoolBookCTT"/>
          <w:color w:val="auto"/>
          <w:sz w:val="28"/>
          <w:szCs w:val="28"/>
          <w:lang w:val="uk-UA"/>
        </w:rPr>
        <w:t xml:space="preserve">, </w:t>
      </w:r>
      <w:proofErr w:type="spellStart"/>
      <w:r w:rsidRPr="00A05FBC">
        <w:rPr>
          <w:rFonts w:ascii="SchoolBookCTT" w:hAnsi="SchoolBookCTT"/>
          <w:color w:val="auto"/>
          <w:sz w:val="28"/>
          <w:szCs w:val="28"/>
          <w:lang w:val="uk-UA"/>
        </w:rPr>
        <w:t>здоровпункту</w:t>
      </w:r>
      <w:proofErr w:type="spellEnd"/>
      <w:r w:rsidRPr="00A05FBC">
        <w:rPr>
          <w:rFonts w:ascii="SchoolBookCTT" w:hAnsi="SchoolBookCTT"/>
          <w:color w:val="auto"/>
          <w:sz w:val="28"/>
          <w:szCs w:val="28"/>
          <w:lang w:val="uk-UA"/>
        </w:rPr>
        <w:t>, ЛПЗ).</w:t>
      </w:r>
    </w:p>
    <w:p w:rsidR="003908D5" w:rsidRPr="00A05FBC" w:rsidRDefault="003908D5" w:rsidP="003908D5">
      <w:pPr>
        <w:pStyle w:val="1"/>
        <w:widowControl w:val="0"/>
        <w:numPr>
          <w:ilvl w:val="0"/>
          <w:numId w:val="1"/>
        </w:numPr>
        <w:tabs>
          <w:tab w:val="clear" w:pos="1969"/>
          <w:tab w:val="left" w:pos="840"/>
        </w:tabs>
        <w:suppressAutoHyphens/>
        <w:spacing w:line="240" w:lineRule="auto"/>
        <w:ind w:left="826" w:hanging="466"/>
        <w:rPr>
          <w:rFonts w:ascii="SchoolBookCTT" w:hAnsi="SchoolBookCTT"/>
          <w:color w:val="auto"/>
          <w:sz w:val="28"/>
          <w:szCs w:val="28"/>
          <w:lang w:val="uk-UA"/>
        </w:rPr>
      </w:pPr>
      <w:r w:rsidRPr="00A05FBC">
        <w:rPr>
          <w:rFonts w:ascii="SchoolBookCTT" w:hAnsi="SchoolBookCTT"/>
          <w:color w:val="auto"/>
          <w:sz w:val="28"/>
          <w:szCs w:val="28"/>
          <w:lang w:val="uk-UA"/>
        </w:rPr>
        <w:t>Проведення бесід із гігієнічного навчання та виховання населення.</w:t>
      </w:r>
    </w:p>
    <w:p w:rsidR="003908D5" w:rsidRPr="00A05FBC" w:rsidRDefault="003908D5" w:rsidP="003908D5">
      <w:pPr>
        <w:pStyle w:val="1"/>
        <w:widowControl w:val="0"/>
        <w:numPr>
          <w:ilvl w:val="0"/>
          <w:numId w:val="1"/>
        </w:numPr>
        <w:tabs>
          <w:tab w:val="clear" w:pos="1969"/>
          <w:tab w:val="left" w:pos="840"/>
        </w:tabs>
        <w:suppressAutoHyphens/>
        <w:spacing w:line="240" w:lineRule="auto"/>
        <w:ind w:left="826" w:hanging="466"/>
        <w:rPr>
          <w:rFonts w:ascii="SchoolBookCTT" w:hAnsi="SchoolBookCTT"/>
          <w:color w:val="auto"/>
          <w:sz w:val="28"/>
          <w:szCs w:val="28"/>
          <w:lang w:val="uk-UA"/>
        </w:rPr>
      </w:pPr>
      <w:r w:rsidRPr="00A05FBC">
        <w:rPr>
          <w:rFonts w:ascii="SchoolBookCTT" w:hAnsi="SchoolBookCTT"/>
          <w:color w:val="auto"/>
          <w:sz w:val="28"/>
          <w:szCs w:val="28"/>
          <w:lang w:val="uk-UA"/>
        </w:rPr>
        <w:t xml:space="preserve">Виготовлення санітарного бюлетеня, пам’ятки тощо. </w:t>
      </w:r>
    </w:p>
    <w:sectPr w:rsidR="003908D5" w:rsidRPr="00A05F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choolBook">
    <w:charset w:val="CC"/>
    <w:family w:val="auto"/>
    <w:pitch w:val="variable"/>
    <w:sig w:usb0="00000207" w:usb1="00000000" w:usb2="00000000" w:usb3="00000000" w:csb0="00000085" w:csb1="00000000"/>
  </w:font>
  <w:font w:name="SchoolBookCTT">
    <w:altName w:val="Times New Roman"/>
    <w:charset w:val="CC"/>
    <w:family w:val="auto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7949AB"/>
    <w:multiLevelType w:val="hybridMultilevel"/>
    <w:tmpl w:val="58228BAA"/>
    <w:lvl w:ilvl="0" w:tplc="F05EF902">
      <w:start w:val="1"/>
      <w:numFmt w:val="decimal"/>
      <w:lvlText w:val="%1."/>
      <w:lvlJc w:val="left"/>
      <w:pPr>
        <w:tabs>
          <w:tab w:val="num" w:pos="1969"/>
        </w:tabs>
        <w:ind w:left="1969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7BAF"/>
    <w:rsid w:val="003908D5"/>
    <w:rsid w:val="005C234D"/>
    <w:rsid w:val="009C7BAF"/>
    <w:rsid w:val="00A05FBC"/>
    <w:rsid w:val="00D73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08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сновной текст1"/>
    <w:rsid w:val="003908D5"/>
    <w:pPr>
      <w:autoSpaceDE w:val="0"/>
      <w:autoSpaceDN w:val="0"/>
      <w:adjustRightInd w:val="0"/>
      <w:spacing w:after="0" w:line="220" w:lineRule="atLeast"/>
      <w:ind w:firstLine="283"/>
      <w:jc w:val="both"/>
    </w:pPr>
    <w:rPr>
      <w:rFonts w:ascii="SchoolBook" w:eastAsia="Times New Roman" w:hAnsi="SchoolBook" w:cs="SchoolBook"/>
      <w:color w:val="000000"/>
      <w:sz w:val="20"/>
      <w:szCs w:val="20"/>
      <w:lang w:eastAsia="ru-RU"/>
    </w:rPr>
  </w:style>
  <w:style w:type="paragraph" w:customStyle="1" w:styleId="Zag">
    <w:name w:val="Zag"/>
    <w:rsid w:val="003908D5"/>
    <w:pPr>
      <w:autoSpaceDE w:val="0"/>
      <w:autoSpaceDN w:val="0"/>
      <w:adjustRightInd w:val="0"/>
      <w:spacing w:before="397" w:after="283" w:line="240" w:lineRule="auto"/>
      <w:jc w:val="center"/>
    </w:pPr>
    <w:rPr>
      <w:rFonts w:ascii="SchoolBook" w:eastAsia="Times New Roman" w:hAnsi="SchoolBook" w:cs="SchoolBook"/>
      <w:b/>
      <w:bCs/>
      <w:cap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08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сновной текст1"/>
    <w:rsid w:val="003908D5"/>
    <w:pPr>
      <w:autoSpaceDE w:val="0"/>
      <w:autoSpaceDN w:val="0"/>
      <w:adjustRightInd w:val="0"/>
      <w:spacing w:after="0" w:line="220" w:lineRule="atLeast"/>
      <w:ind w:firstLine="283"/>
      <w:jc w:val="both"/>
    </w:pPr>
    <w:rPr>
      <w:rFonts w:ascii="SchoolBook" w:eastAsia="Times New Roman" w:hAnsi="SchoolBook" w:cs="SchoolBook"/>
      <w:color w:val="000000"/>
      <w:sz w:val="20"/>
      <w:szCs w:val="20"/>
      <w:lang w:eastAsia="ru-RU"/>
    </w:rPr>
  </w:style>
  <w:style w:type="paragraph" w:customStyle="1" w:styleId="Zag">
    <w:name w:val="Zag"/>
    <w:rsid w:val="003908D5"/>
    <w:pPr>
      <w:autoSpaceDE w:val="0"/>
      <w:autoSpaceDN w:val="0"/>
      <w:adjustRightInd w:val="0"/>
      <w:spacing w:before="397" w:after="283" w:line="240" w:lineRule="auto"/>
      <w:jc w:val="center"/>
    </w:pPr>
    <w:rPr>
      <w:rFonts w:ascii="SchoolBook" w:eastAsia="Times New Roman" w:hAnsi="SchoolBook" w:cs="SchoolBook"/>
      <w:b/>
      <w:bCs/>
      <w:cap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1004</Characters>
  <Application>Microsoft Office Word</Application>
  <DocSecurity>0</DocSecurity>
  <Lines>8</Lines>
  <Paragraphs>2</Paragraphs>
  <ScaleCrop>false</ScaleCrop>
  <Company>SPecialiST RePack</Company>
  <LinksUpToDate>false</LinksUpToDate>
  <CharactersWithSpaces>1178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</dc:creator>
  <cp:keywords/>
  <dc:description/>
  <cp:lastModifiedBy>Тетяна</cp:lastModifiedBy>
  <cp:revision>4</cp:revision>
  <dcterms:created xsi:type="dcterms:W3CDTF">2016-10-06T05:52:00Z</dcterms:created>
  <dcterms:modified xsi:type="dcterms:W3CDTF">2016-10-06T06:32:00Z</dcterms:modified>
</cp:coreProperties>
</file>