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45" w:rsidRPr="00A270A5" w:rsidRDefault="00DB3D45" w:rsidP="00DB3D45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70A5">
        <w:rPr>
          <w:rFonts w:ascii="Times New Roman" w:hAnsi="Times New Roman" w:cs="Times New Roman"/>
          <w:b/>
          <w:sz w:val="28"/>
          <w:szCs w:val="28"/>
        </w:rPr>
        <w:t>Форма № Н - 3.04</w:t>
      </w:r>
    </w:p>
    <w:p w:rsidR="00DB3D45" w:rsidRPr="007E080E" w:rsidRDefault="00DB3D45" w:rsidP="00DB3D45">
      <w:pPr>
        <w:jc w:val="center"/>
        <w:rPr>
          <w:rFonts w:ascii="Arial Black" w:hAnsi="Arial Black"/>
          <w:sz w:val="32"/>
          <w:szCs w:val="32"/>
          <w:lang w:val="uk-UA"/>
        </w:rPr>
      </w:pPr>
      <w:proofErr w:type="spellStart"/>
      <w:r w:rsidRPr="007E080E">
        <w:rPr>
          <w:rFonts w:ascii="Arial Black" w:hAnsi="Arial Black"/>
          <w:sz w:val="32"/>
          <w:szCs w:val="32"/>
          <w:lang w:val="uk-UA"/>
        </w:rPr>
        <w:t>Кам</w:t>
      </w:r>
      <w:proofErr w:type="spellEnd"/>
      <w:r w:rsidRPr="007E080E">
        <w:rPr>
          <w:rFonts w:ascii="Arial Black" w:hAnsi="Arial Black"/>
          <w:sz w:val="32"/>
          <w:szCs w:val="32"/>
        </w:rPr>
        <w:t>’</w:t>
      </w:r>
      <w:proofErr w:type="spellStart"/>
      <w:r w:rsidRPr="007E080E">
        <w:rPr>
          <w:rFonts w:ascii="Arial Black" w:hAnsi="Arial Black"/>
          <w:sz w:val="32"/>
          <w:szCs w:val="32"/>
          <w:lang w:val="uk-UA"/>
        </w:rPr>
        <w:t>янець-Подільське</w:t>
      </w:r>
      <w:proofErr w:type="spellEnd"/>
      <w:r w:rsidRPr="007E080E">
        <w:rPr>
          <w:rFonts w:ascii="Arial Black" w:hAnsi="Arial Black"/>
          <w:sz w:val="32"/>
          <w:szCs w:val="32"/>
          <w:lang w:val="uk-UA"/>
        </w:rPr>
        <w:t xml:space="preserve"> медичне училище</w:t>
      </w:r>
    </w:p>
    <w:p w:rsidR="00DB3D45" w:rsidRPr="00E92E3B" w:rsidRDefault="00DB3D45" w:rsidP="00DB3D45">
      <w:pPr>
        <w:jc w:val="center"/>
        <w:rPr>
          <w:sz w:val="16"/>
          <w:lang w:val="uk-UA"/>
        </w:rPr>
      </w:pPr>
    </w:p>
    <w:p w:rsidR="00DB3D45" w:rsidRPr="007E080E" w:rsidRDefault="00DB3D45" w:rsidP="00DB3D45">
      <w:pPr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 xml:space="preserve">Циклова комісія </w:t>
      </w:r>
      <w:r>
        <w:rPr>
          <w:szCs w:val="28"/>
          <w:lang w:val="uk-UA"/>
        </w:rPr>
        <w:t>природничо-наукової підготовки</w:t>
      </w:r>
    </w:p>
    <w:p w:rsidR="00DB3D45" w:rsidRPr="00DB3D45" w:rsidRDefault="00DB3D45" w:rsidP="00DB3D45">
      <w:r w:rsidRPr="00DB3D45">
        <w:t>‘</w:t>
      </w:r>
    </w:p>
    <w:p w:rsidR="00DB3D45" w:rsidRDefault="00DB3D45" w:rsidP="00DB3D45">
      <w:pPr>
        <w:rPr>
          <w:lang w:val="uk-UA"/>
        </w:rPr>
      </w:pPr>
    </w:p>
    <w:p w:rsidR="00DB3D45" w:rsidRDefault="00DB3D45" w:rsidP="00DB3D45">
      <w:pPr>
        <w:rPr>
          <w:lang w:val="uk-UA"/>
        </w:rPr>
      </w:pPr>
    </w:p>
    <w:p w:rsidR="00DB3D45" w:rsidRPr="00E92E3B" w:rsidRDefault="00DB3D45" w:rsidP="00DB3D45">
      <w:pPr>
        <w:rPr>
          <w:lang w:val="uk-UA"/>
        </w:rPr>
      </w:pPr>
    </w:p>
    <w:p w:rsidR="00DB3D45" w:rsidRPr="007E080E" w:rsidRDefault="00DB3D45" w:rsidP="00DB3D45">
      <w:pPr>
        <w:tabs>
          <w:tab w:val="left" w:pos="6120"/>
        </w:tabs>
        <w:ind w:left="6120"/>
        <w:rPr>
          <w:b/>
          <w:lang w:val="uk-UA"/>
        </w:rPr>
      </w:pPr>
      <w:r w:rsidRPr="007E080E">
        <w:rPr>
          <w:b/>
          <w:lang w:val="uk-UA"/>
        </w:rPr>
        <w:t>«ЗАТВЕРДЖУЮ»</w:t>
      </w:r>
    </w:p>
    <w:p w:rsidR="00DB3D45" w:rsidRPr="007E080E" w:rsidRDefault="00DB3D45" w:rsidP="00DB3D45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З</w:t>
      </w:r>
      <w:r w:rsidRPr="007E080E">
        <w:rPr>
          <w:szCs w:val="28"/>
          <w:lang w:val="uk-UA"/>
        </w:rPr>
        <w:t>аступник директора   з навчальної роботи</w:t>
      </w:r>
    </w:p>
    <w:p w:rsidR="00DB3D45" w:rsidRPr="007E080E" w:rsidRDefault="00DB3D45" w:rsidP="00DB3D45">
      <w:pPr>
        <w:jc w:val="center"/>
        <w:rPr>
          <w:szCs w:val="28"/>
          <w:lang w:val="uk-UA"/>
        </w:rPr>
      </w:pPr>
      <w:proofErr w:type="spellStart"/>
      <w:r w:rsidRPr="007E080E">
        <w:rPr>
          <w:szCs w:val="28"/>
          <w:lang w:val="uk-UA"/>
        </w:rPr>
        <w:t>Мошак</w:t>
      </w:r>
      <w:proofErr w:type="spellEnd"/>
      <w:r w:rsidRPr="007E080E">
        <w:rPr>
          <w:szCs w:val="28"/>
          <w:lang w:val="uk-UA"/>
        </w:rPr>
        <w:t xml:space="preserve"> Т.М. </w:t>
      </w:r>
      <w:r w:rsidRPr="007E080E">
        <w:rPr>
          <w:szCs w:val="28"/>
        </w:rPr>
        <w:t>_______</w:t>
      </w:r>
      <w:r w:rsidRPr="007E080E">
        <w:rPr>
          <w:szCs w:val="28"/>
          <w:lang w:val="uk-UA"/>
        </w:rPr>
        <w:t xml:space="preserve"> _______ _______</w:t>
      </w:r>
    </w:p>
    <w:p w:rsidR="00DB3D45" w:rsidRPr="007E080E" w:rsidRDefault="00DB3D45" w:rsidP="00DB3D45">
      <w:pPr>
        <w:pStyle w:val="a3"/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>«</w:t>
      </w:r>
      <w:r w:rsidRPr="007E080E">
        <w:rPr>
          <w:szCs w:val="28"/>
        </w:rPr>
        <w:t>______</w:t>
      </w:r>
      <w:r w:rsidRPr="007E080E">
        <w:rPr>
          <w:szCs w:val="28"/>
          <w:lang w:val="uk-UA"/>
        </w:rPr>
        <w:t>»</w:t>
      </w:r>
      <w:r w:rsidRPr="007E080E">
        <w:rPr>
          <w:szCs w:val="28"/>
        </w:rPr>
        <w:t>_______________20___ р</w:t>
      </w:r>
      <w:r w:rsidRPr="007E080E">
        <w:rPr>
          <w:szCs w:val="28"/>
          <w:lang w:val="uk-UA"/>
        </w:rPr>
        <w:t>оку</w:t>
      </w:r>
    </w:p>
    <w:p w:rsidR="00DB3D45" w:rsidRPr="007E080E" w:rsidRDefault="00DB3D45" w:rsidP="00DB3D45">
      <w:pPr>
        <w:pStyle w:val="a3"/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>«</w:t>
      </w:r>
      <w:r w:rsidRPr="007E080E">
        <w:rPr>
          <w:szCs w:val="28"/>
        </w:rPr>
        <w:t>______</w:t>
      </w:r>
      <w:r w:rsidRPr="007E080E">
        <w:rPr>
          <w:szCs w:val="28"/>
          <w:lang w:val="uk-UA"/>
        </w:rPr>
        <w:t>»</w:t>
      </w:r>
      <w:r w:rsidRPr="007E080E">
        <w:rPr>
          <w:szCs w:val="28"/>
        </w:rPr>
        <w:t>_______________20___ р</w:t>
      </w:r>
      <w:r w:rsidRPr="007E080E">
        <w:rPr>
          <w:szCs w:val="28"/>
          <w:lang w:val="uk-UA"/>
        </w:rPr>
        <w:t>оку</w:t>
      </w:r>
    </w:p>
    <w:p w:rsidR="00DB3D45" w:rsidRPr="007E080E" w:rsidRDefault="00DB3D45" w:rsidP="00DB3D45">
      <w:pPr>
        <w:pStyle w:val="a3"/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>«</w:t>
      </w:r>
      <w:r w:rsidRPr="007E080E">
        <w:rPr>
          <w:szCs w:val="28"/>
        </w:rPr>
        <w:t>______</w:t>
      </w:r>
      <w:r w:rsidRPr="007E080E">
        <w:rPr>
          <w:szCs w:val="28"/>
          <w:lang w:val="uk-UA"/>
        </w:rPr>
        <w:t>»</w:t>
      </w:r>
      <w:r w:rsidRPr="007E080E">
        <w:rPr>
          <w:szCs w:val="28"/>
        </w:rPr>
        <w:t>_______________20___ р</w:t>
      </w:r>
      <w:r w:rsidRPr="007E080E">
        <w:rPr>
          <w:szCs w:val="28"/>
          <w:lang w:val="uk-UA"/>
        </w:rPr>
        <w:t>оку</w:t>
      </w:r>
    </w:p>
    <w:p w:rsidR="00DB3D45" w:rsidRDefault="00DB3D45" w:rsidP="00DB3D45">
      <w:pPr>
        <w:rPr>
          <w:lang w:val="uk-UA"/>
        </w:rPr>
      </w:pPr>
    </w:p>
    <w:p w:rsidR="00DB3D45" w:rsidRDefault="00DB3D45" w:rsidP="00DB3D45">
      <w:pPr>
        <w:rPr>
          <w:lang w:val="uk-UA"/>
        </w:rPr>
      </w:pPr>
    </w:p>
    <w:p w:rsidR="00DB3D45" w:rsidRDefault="00DB3D45" w:rsidP="00DB3D45">
      <w:pPr>
        <w:rPr>
          <w:lang w:val="uk-UA"/>
        </w:rPr>
      </w:pPr>
    </w:p>
    <w:p w:rsidR="00DB3D45" w:rsidRDefault="00DB3D45" w:rsidP="00DB3D45">
      <w:pPr>
        <w:rPr>
          <w:lang w:val="uk-UA"/>
        </w:rPr>
      </w:pPr>
    </w:p>
    <w:p w:rsidR="00DB3D45" w:rsidRPr="007E080E" w:rsidRDefault="00DB3D45" w:rsidP="00DB3D45">
      <w:pPr>
        <w:rPr>
          <w:lang w:val="uk-UA"/>
        </w:rPr>
      </w:pPr>
    </w:p>
    <w:p w:rsidR="00DB3D45" w:rsidRPr="007E080E" w:rsidRDefault="00DB3D45" w:rsidP="00DB3D45">
      <w:pPr>
        <w:pStyle w:val="2"/>
        <w:shd w:val="clear" w:color="auto" w:fill="FFFFFF"/>
        <w:rPr>
          <w:i/>
          <w:iCs/>
          <w:sz w:val="36"/>
          <w:szCs w:val="36"/>
        </w:rPr>
      </w:pPr>
      <w:r w:rsidRPr="007E080E">
        <w:rPr>
          <w:i/>
          <w:iCs/>
          <w:sz w:val="36"/>
          <w:szCs w:val="36"/>
        </w:rPr>
        <w:t xml:space="preserve">РОБОЧА ПРОГРАМА НАВЧАЛЬНОЇ ДИСЦИПЛІНИ </w:t>
      </w:r>
    </w:p>
    <w:p w:rsidR="00DB3D45" w:rsidRDefault="00DB3D45" w:rsidP="00DB3D45">
      <w:pPr>
        <w:jc w:val="center"/>
        <w:rPr>
          <w:b/>
          <w:sz w:val="36"/>
        </w:rPr>
      </w:pPr>
    </w:p>
    <w:p w:rsidR="00DB3D45" w:rsidRPr="007E080E" w:rsidRDefault="00DB3D45" w:rsidP="00DB3D45">
      <w:pPr>
        <w:jc w:val="center"/>
        <w:rPr>
          <w:rFonts w:ascii="Arial Black" w:hAnsi="Arial Black"/>
          <w:sz w:val="20"/>
          <w:lang w:val="uk-UA"/>
        </w:rPr>
      </w:pPr>
    </w:p>
    <w:p w:rsidR="00DB3D45" w:rsidRPr="00E55927" w:rsidRDefault="00DB3D45" w:rsidP="00DB3D45">
      <w:pPr>
        <w:jc w:val="center"/>
        <w:rPr>
          <w:rFonts w:ascii="Arial Black" w:hAnsi="Arial Black"/>
          <w:sz w:val="44"/>
          <w:szCs w:val="44"/>
          <w:lang w:val="uk-UA"/>
        </w:rPr>
      </w:pPr>
      <w:r>
        <w:rPr>
          <w:rFonts w:ascii="Arial Black" w:hAnsi="Arial Black"/>
          <w:sz w:val="44"/>
          <w:szCs w:val="44"/>
          <w:lang w:val="uk-UA"/>
        </w:rPr>
        <w:t>Безпека  життєдіяльності</w:t>
      </w:r>
    </w:p>
    <w:p w:rsidR="00DB3D45" w:rsidRPr="007E080E" w:rsidRDefault="00DB3D45" w:rsidP="00DB3D45">
      <w:pPr>
        <w:jc w:val="center"/>
        <w:rPr>
          <w:rFonts w:ascii="Arial Black" w:hAnsi="Arial Black"/>
          <w:sz w:val="16"/>
          <w:szCs w:val="16"/>
          <w:lang w:val="uk-UA"/>
        </w:rPr>
      </w:pPr>
    </w:p>
    <w:p w:rsidR="00DB3D45" w:rsidRPr="00E92E3B" w:rsidRDefault="00DB3D45" w:rsidP="00DB3D45">
      <w:pPr>
        <w:jc w:val="center"/>
        <w:rPr>
          <w:sz w:val="16"/>
          <w:lang w:val="uk-UA"/>
        </w:rPr>
      </w:pPr>
    </w:p>
    <w:p w:rsidR="00DB3D45" w:rsidRDefault="00DB3D45" w:rsidP="00DB3D45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7E080E">
        <w:rPr>
          <w:szCs w:val="28"/>
          <w:lang w:val="uk-UA"/>
        </w:rPr>
        <w:t>апрям</w:t>
      </w:r>
      <w:r w:rsidR="0092404D">
        <w:rPr>
          <w:szCs w:val="28"/>
          <w:lang w:val="uk-UA"/>
        </w:rPr>
        <w:t xml:space="preserve"> </w:t>
      </w:r>
      <w:r w:rsidRPr="007E080E">
        <w:rPr>
          <w:szCs w:val="28"/>
          <w:lang w:val="uk-UA"/>
        </w:rPr>
        <w:t xml:space="preserve">підготовки  </w:t>
      </w:r>
      <w:r>
        <w:rPr>
          <w:szCs w:val="28"/>
          <w:lang w:val="uk-UA"/>
        </w:rPr>
        <w:t xml:space="preserve"> 22  Охорона здоров’я </w:t>
      </w:r>
    </w:p>
    <w:p w:rsidR="00DB3D45" w:rsidRPr="00907944" w:rsidRDefault="00DB3D45" w:rsidP="00DB3D45">
      <w:pPr>
        <w:rPr>
          <w:szCs w:val="28"/>
          <w:lang w:val="uk-UA"/>
        </w:rPr>
      </w:pPr>
      <w:r>
        <w:rPr>
          <w:lang w:val="uk-UA"/>
        </w:rPr>
        <w:t xml:space="preserve">спеціальністю 224 </w:t>
      </w:r>
      <w:r>
        <w:rPr>
          <w:szCs w:val="28"/>
          <w:lang w:val="uk-UA"/>
        </w:rPr>
        <w:t>« Технології медичної діагностики  та  лікування</w:t>
      </w:r>
      <w:r w:rsidRPr="007E080E">
        <w:rPr>
          <w:szCs w:val="28"/>
          <w:lang w:val="uk-UA"/>
        </w:rPr>
        <w:t>»</w:t>
      </w:r>
      <w:r w:rsidRPr="004E4051">
        <w:rPr>
          <w:lang w:val="uk-UA"/>
        </w:rPr>
        <w:t>.</w:t>
      </w:r>
    </w:p>
    <w:p w:rsidR="00DB3D45" w:rsidRPr="007E080E" w:rsidRDefault="00DB3D45" w:rsidP="00DB3D45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спеціалізація   медичний лаборант </w:t>
      </w:r>
    </w:p>
    <w:p w:rsidR="00DB3D45" w:rsidRPr="007E080E" w:rsidRDefault="00DB3D45" w:rsidP="00DB3D45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відділення « Лабораторна  діагностика</w:t>
      </w:r>
      <w:r w:rsidRPr="007E080E">
        <w:rPr>
          <w:szCs w:val="28"/>
          <w:lang w:val="uk-UA"/>
        </w:rPr>
        <w:t>»</w:t>
      </w:r>
    </w:p>
    <w:p w:rsidR="00DB3D45" w:rsidRPr="00E92E3B" w:rsidRDefault="00DB3D45" w:rsidP="00DB3D45">
      <w:pPr>
        <w:ind w:firstLine="708"/>
        <w:rPr>
          <w:sz w:val="16"/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Default="00DB3D45" w:rsidP="00DB3D45">
      <w:pPr>
        <w:jc w:val="both"/>
        <w:rPr>
          <w:lang w:val="uk-UA"/>
        </w:rPr>
      </w:pPr>
    </w:p>
    <w:p w:rsidR="00DB3D45" w:rsidRDefault="00DB3D45" w:rsidP="00DB3D45">
      <w:pPr>
        <w:jc w:val="both"/>
        <w:rPr>
          <w:lang w:val="uk-UA"/>
        </w:rPr>
      </w:pPr>
    </w:p>
    <w:p w:rsidR="00DB3D45" w:rsidRDefault="00DB3D45" w:rsidP="00DB3D45">
      <w:pPr>
        <w:jc w:val="both"/>
        <w:rPr>
          <w:lang w:val="uk-UA"/>
        </w:rPr>
      </w:pPr>
    </w:p>
    <w:p w:rsidR="00DB3D45" w:rsidRDefault="00DB3D45" w:rsidP="00DB3D45">
      <w:pPr>
        <w:jc w:val="both"/>
        <w:rPr>
          <w:lang w:val="uk-UA"/>
        </w:rPr>
      </w:pPr>
    </w:p>
    <w:p w:rsidR="00DB3D45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center"/>
        <w:rPr>
          <w:lang w:val="uk-UA"/>
        </w:rPr>
      </w:pPr>
      <w:r>
        <w:rPr>
          <w:lang w:val="uk-UA"/>
        </w:rPr>
        <w:t>2017 – 2018 н. р.</w:t>
      </w:r>
    </w:p>
    <w:p w:rsidR="00DB3D45" w:rsidRPr="004E4051" w:rsidRDefault="00DB3D45" w:rsidP="00DB3D45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DB3D45" w:rsidRPr="00691FE8" w:rsidRDefault="00DB3D45" w:rsidP="00DB3D45">
      <w:pPr>
        <w:ind w:left="2832" w:firstLine="708"/>
        <w:jc w:val="both"/>
        <w:rPr>
          <w:lang w:val="uk-UA"/>
        </w:rPr>
      </w:pPr>
    </w:p>
    <w:p w:rsidR="00DB3D45" w:rsidRPr="00907944" w:rsidRDefault="00DB3D45" w:rsidP="00DB3D45">
      <w:pPr>
        <w:ind w:firstLine="708"/>
        <w:rPr>
          <w:szCs w:val="28"/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з дисципліни «Безпека  життєдіяльності»  </w:t>
      </w:r>
      <w:r w:rsidRPr="004E4051">
        <w:rPr>
          <w:lang w:val="uk-UA"/>
        </w:rPr>
        <w:t>для студентів</w:t>
      </w:r>
      <w:r>
        <w:rPr>
          <w:lang w:val="uk-UA"/>
        </w:rPr>
        <w:t xml:space="preserve"> ІІ курсу </w:t>
      </w:r>
      <w:r w:rsidRPr="004E4051">
        <w:rPr>
          <w:lang w:val="uk-UA"/>
        </w:rPr>
        <w:t>за напрямом підготовки</w:t>
      </w:r>
      <w:r>
        <w:rPr>
          <w:szCs w:val="28"/>
          <w:lang w:val="uk-UA"/>
        </w:rPr>
        <w:t>22  Охорона здоров’я</w:t>
      </w:r>
      <w:r>
        <w:rPr>
          <w:lang w:val="uk-UA"/>
        </w:rPr>
        <w:t xml:space="preserve">, спеціальністю 224 </w:t>
      </w:r>
      <w:r>
        <w:rPr>
          <w:szCs w:val="28"/>
          <w:lang w:val="uk-UA"/>
        </w:rPr>
        <w:t>« Технології медичної діагностики  та  лікування</w:t>
      </w:r>
      <w:r w:rsidRPr="007E080E">
        <w:rPr>
          <w:szCs w:val="28"/>
          <w:lang w:val="uk-UA"/>
        </w:rPr>
        <w:t>»</w:t>
      </w:r>
      <w:r w:rsidRPr="004E4051">
        <w:rPr>
          <w:lang w:val="uk-UA"/>
        </w:rPr>
        <w:t>.</w:t>
      </w:r>
    </w:p>
    <w:p w:rsidR="00DB3D45" w:rsidRPr="004E4051" w:rsidRDefault="00DB3D45" w:rsidP="00DB3D45">
      <w:pPr>
        <w:jc w:val="both"/>
        <w:rPr>
          <w:lang w:val="uk-UA"/>
        </w:rPr>
      </w:pPr>
      <w:r>
        <w:rPr>
          <w:lang w:val="uk-UA"/>
        </w:rPr>
        <w:t xml:space="preserve">«». . 201  року </w:t>
      </w:r>
      <w:r w:rsidRPr="004E4051">
        <w:rPr>
          <w:lang w:val="uk-UA"/>
        </w:rPr>
        <w:t xml:space="preserve">- </w:t>
      </w:r>
      <w:r>
        <w:rPr>
          <w:lang w:val="uk-UA"/>
        </w:rPr>
        <w:t>ІІІ</w:t>
      </w:r>
      <w:r w:rsidRPr="004E4051">
        <w:rPr>
          <w:lang w:val="uk-UA"/>
        </w:rPr>
        <w:t xml:space="preserve"> с.</w:t>
      </w: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3D708A" w:rsidRDefault="00DB3D45" w:rsidP="00DB3D45">
      <w:pPr>
        <w:pStyle w:val="21"/>
        <w:rPr>
          <w:lang w:val="uk-UA"/>
        </w:rPr>
      </w:pPr>
      <w:r w:rsidRPr="00E92E3B">
        <w:rPr>
          <w:bCs/>
          <w:lang w:val="uk-UA"/>
        </w:rPr>
        <w:t>Розробники:</w:t>
      </w:r>
      <w:proofErr w:type="spellStart"/>
      <w:r>
        <w:rPr>
          <w:lang w:val="uk-UA"/>
        </w:rPr>
        <w:t>Сушарник</w:t>
      </w:r>
      <w:proofErr w:type="spellEnd"/>
      <w:r>
        <w:rPr>
          <w:lang w:val="uk-UA"/>
        </w:rPr>
        <w:t xml:space="preserve"> Л.К.  викладач дисципліни «Безпека  життєдіяльності», перша категорія</w:t>
      </w:r>
      <w:r w:rsidRPr="003D708A">
        <w:rPr>
          <w:lang w:val="uk-UA"/>
        </w:rPr>
        <w:t>.</w:t>
      </w:r>
    </w:p>
    <w:p w:rsidR="00DB3D45" w:rsidRPr="00E92E3B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Pr="004E4051" w:rsidRDefault="00DB3D45" w:rsidP="00DB3D45">
      <w:pPr>
        <w:jc w:val="both"/>
        <w:rPr>
          <w:lang w:val="uk-UA"/>
        </w:rPr>
      </w:pPr>
    </w:p>
    <w:p w:rsidR="00DB3D45" w:rsidRDefault="00DB3D45" w:rsidP="00DB3D45">
      <w:pPr>
        <w:rPr>
          <w:bCs/>
          <w:iCs/>
          <w:szCs w:val="28"/>
          <w:lang w:val="uk-UA"/>
        </w:rPr>
      </w:pPr>
      <w:r w:rsidRPr="00DA0D7E">
        <w:rPr>
          <w:szCs w:val="28"/>
          <w:lang w:val="uk-UA"/>
        </w:rPr>
        <w:t xml:space="preserve">Робоча програма затверджена на засіданні </w:t>
      </w:r>
      <w:r w:rsidRPr="00DA0D7E">
        <w:rPr>
          <w:bCs/>
          <w:iCs/>
          <w:szCs w:val="28"/>
          <w:lang w:val="uk-UA"/>
        </w:rPr>
        <w:t xml:space="preserve">циклової комісії </w:t>
      </w:r>
      <w:r>
        <w:rPr>
          <w:bCs/>
          <w:iCs/>
          <w:szCs w:val="28"/>
          <w:lang w:val="uk-UA"/>
        </w:rPr>
        <w:t>природничо-наукової підготовки з фундаментальних  дисциплін</w:t>
      </w:r>
      <w:r w:rsidRPr="00DA0D7E">
        <w:rPr>
          <w:bCs/>
          <w:iCs/>
          <w:szCs w:val="28"/>
          <w:lang w:val="uk-UA"/>
        </w:rPr>
        <w:t>.</w:t>
      </w:r>
    </w:p>
    <w:p w:rsidR="00DB3D45" w:rsidRPr="00DA0D7E" w:rsidRDefault="00DB3D45" w:rsidP="00DB3D45">
      <w:pPr>
        <w:rPr>
          <w:b/>
          <w:i/>
          <w:szCs w:val="28"/>
          <w:lang w:val="uk-UA"/>
        </w:rPr>
      </w:pPr>
    </w:p>
    <w:p w:rsidR="00DB3D45" w:rsidRPr="00DA0D7E" w:rsidRDefault="00DB3D45" w:rsidP="00DB3D45">
      <w:pPr>
        <w:rPr>
          <w:szCs w:val="28"/>
          <w:lang w:val="uk-UA"/>
        </w:rPr>
      </w:pPr>
      <w:r>
        <w:rPr>
          <w:szCs w:val="28"/>
          <w:lang w:val="uk-UA"/>
        </w:rPr>
        <w:t xml:space="preserve">Протокол від«»                 201   року № </w:t>
      </w:r>
    </w:p>
    <w:p w:rsidR="00DB3D45" w:rsidRPr="00DA0D7E" w:rsidRDefault="00DB3D45" w:rsidP="00DB3D45">
      <w:pPr>
        <w:rPr>
          <w:szCs w:val="28"/>
          <w:lang w:val="uk-UA"/>
        </w:rPr>
      </w:pPr>
    </w:p>
    <w:p w:rsidR="00DB3D45" w:rsidRDefault="00DB3D45" w:rsidP="00DB3D45">
      <w:pPr>
        <w:rPr>
          <w:szCs w:val="28"/>
          <w:lang w:val="uk-UA"/>
        </w:rPr>
      </w:pPr>
    </w:p>
    <w:p w:rsidR="00DB3D45" w:rsidRPr="00DA0D7E" w:rsidRDefault="00DB3D45" w:rsidP="00DB3D45">
      <w:pPr>
        <w:rPr>
          <w:szCs w:val="28"/>
          <w:lang w:val="uk-UA"/>
        </w:rPr>
      </w:pPr>
      <w:r>
        <w:rPr>
          <w:szCs w:val="28"/>
          <w:lang w:val="uk-UA"/>
        </w:rPr>
        <w:t xml:space="preserve">Голова </w:t>
      </w:r>
      <w:r w:rsidRPr="00DA0D7E">
        <w:rPr>
          <w:szCs w:val="28"/>
          <w:lang w:val="uk-UA"/>
        </w:rPr>
        <w:t>циклової комісії</w:t>
      </w:r>
      <w:r>
        <w:rPr>
          <w:szCs w:val="28"/>
          <w:lang w:val="uk-UA"/>
        </w:rPr>
        <w:t xml:space="preserve"> _________</w:t>
      </w:r>
      <w:r w:rsidRPr="00DA0D7E">
        <w:rPr>
          <w:szCs w:val="28"/>
          <w:lang w:val="uk-UA"/>
        </w:rPr>
        <w:t xml:space="preserve"> (</w:t>
      </w:r>
      <w:proofErr w:type="spellStart"/>
      <w:r>
        <w:rPr>
          <w:szCs w:val="28"/>
          <w:lang w:val="uk-UA"/>
        </w:rPr>
        <w:t>Дзікевич</w:t>
      </w:r>
      <w:proofErr w:type="spellEnd"/>
      <w:r>
        <w:rPr>
          <w:szCs w:val="28"/>
          <w:lang w:val="uk-UA"/>
        </w:rPr>
        <w:t xml:space="preserve"> Г.В.</w:t>
      </w:r>
      <w:r w:rsidRPr="00DA0D7E">
        <w:rPr>
          <w:szCs w:val="28"/>
          <w:lang w:val="uk-UA"/>
        </w:rPr>
        <w:t>)</w:t>
      </w:r>
    </w:p>
    <w:p w:rsidR="00DB3D45" w:rsidRDefault="00DB3D45" w:rsidP="00DB3D45">
      <w:pPr>
        <w:rPr>
          <w:szCs w:val="28"/>
          <w:lang w:val="uk-UA"/>
        </w:rPr>
      </w:pPr>
    </w:p>
    <w:p w:rsidR="00DB3D45" w:rsidRPr="00DA0D7E" w:rsidRDefault="00DB3D45" w:rsidP="00DB3D45">
      <w:pPr>
        <w:rPr>
          <w:szCs w:val="28"/>
          <w:lang w:val="uk-UA"/>
        </w:rPr>
      </w:pPr>
      <w:r>
        <w:rPr>
          <w:szCs w:val="28"/>
          <w:lang w:val="uk-UA"/>
        </w:rPr>
        <w:t>«»</w:t>
      </w:r>
      <w:r w:rsidRPr="00DA0D7E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1  </w:t>
      </w:r>
      <w:r w:rsidRPr="00DA0D7E">
        <w:rPr>
          <w:szCs w:val="28"/>
          <w:lang w:val="uk-UA"/>
        </w:rPr>
        <w:t>року</w:t>
      </w:r>
    </w:p>
    <w:p w:rsidR="00DB3D45" w:rsidRPr="00DA0D7E" w:rsidRDefault="00DB3D45" w:rsidP="00DB3D45">
      <w:pPr>
        <w:rPr>
          <w:szCs w:val="28"/>
          <w:lang w:val="uk-UA"/>
        </w:rPr>
      </w:pPr>
    </w:p>
    <w:p w:rsidR="00DB3D45" w:rsidRPr="00907944" w:rsidRDefault="00DB3D45" w:rsidP="00DB3D45">
      <w:pPr>
        <w:ind w:firstLine="708"/>
        <w:rPr>
          <w:szCs w:val="28"/>
          <w:lang w:val="uk-UA"/>
        </w:rPr>
      </w:pPr>
      <w:r w:rsidRPr="00DA0D7E">
        <w:rPr>
          <w:szCs w:val="28"/>
          <w:lang w:val="uk-UA"/>
        </w:rPr>
        <w:t xml:space="preserve">Схвалено організаційною методичною комісією </w:t>
      </w:r>
      <w:proofErr w:type="spellStart"/>
      <w:r w:rsidRPr="00DA0D7E">
        <w:rPr>
          <w:szCs w:val="28"/>
          <w:lang w:val="uk-UA"/>
        </w:rPr>
        <w:t>КПМу</w:t>
      </w:r>
      <w:proofErr w:type="spellEnd"/>
      <w:r>
        <w:rPr>
          <w:lang w:val="uk-UA"/>
        </w:rPr>
        <w:t xml:space="preserve">, спеціальністю 224               </w:t>
      </w:r>
      <w:r>
        <w:rPr>
          <w:szCs w:val="28"/>
          <w:lang w:val="uk-UA"/>
        </w:rPr>
        <w:t>« Технології медичної діагностики  та  лікування</w:t>
      </w:r>
      <w:r w:rsidRPr="007E080E">
        <w:rPr>
          <w:szCs w:val="28"/>
          <w:lang w:val="uk-UA"/>
        </w:rPr>
        <w:t>»</w:t>
      </w:r>
      <w:r w:rsidRPr="004E4051">
        <w:rPr>
          <w:lang w:val="uk-UA"/>
        </w:rPr>
        <w:t>.</w:t>
      </w:r>
    </w:p>
    <w:p w:rsidR="00DB3D45" w:rsidRPr="004E4051" w:rsidRDefault="00DB3D45" w:rsidP="00DB3D45">
      <w:pPr>
        <w:jc w:val="both"/>
        <w:rPr>
          <w:lang w:val="uk-UA"/>
        </w:rPr>
      </w:pPr>
      <w:r>
        <w:rPr>
          <w:lang w:val="uk-UA"/>
        </w:rPr>
        <w:t xml:space="preserve">«»                       201  року </w:t>
      </w:r>
      <w:r w:rsidRPr="004E4051">
        <w:rPr>
          <w:lang w:val="uk-UA"/>
        </w:rPr>
        <w:t xml:space="preserve">- </w:t>
      </w:r>
      <w:r>
        <w:rPr>
          <w:lang w:val="uk-UA"/>
        </w:rPr>
        <w:t>ІІІ</w:t>
      </w:r>
      <w:r w:rsidRPr="004E4051">
        <w:rPr>
          <w:lang w:val="uk-UA"/>
        </w:rPr>
        <w:t xml:space="preserve"> с.</w:t>
      </w:r>
    </w:p>
    <w:p w:rsidR="00DB3D45" w:rsidRPr="00DA0D7E" w:rsidRDefault="00DB3D45" w:rsidP="00DB3D45">
      <w:pPr>
        <w:ind w:firstLine="708"/>
        <w:rPr>
          <w:sz w:val="28"/>
          <w:szCs w:val="28"/>
          <w:lang w:val="uk-UA"/>
        </w:rPr>
      </w:pPr>
    </w:p>
    <w:p w:rsidR="00DB3D45" w:rsidRPr="00DA0D7E" w:rsidRDefault="00DB3D45" w:rsidP="00DB3D45">
      <w:pPr>
        <w:jc w:val="both"/>
        <w:rPr>
          <w:szCs w:val="28"/>
          <w:lang w:val="uk-UA"/>
        </w:rPr>
      </w:pPr>
      <w:r w:rsidRPr="00DA0D7E">
        <w:rPr>
          <w:szCs w:val="28"/>
          <w:lang w:val="uk-UA"/>
        </w:rPr>
        <w:t xml:space="preserve">Протокол від  </w:t>
      </w:r>
      <w:r>
        <w:rPr>
          <w:szCs w:val="28"/>
          <w:lang w:val="uk-UA"/>
        </w:rPr>
        <w:t>«</w:t>
      </w:r>
      <w:r w:rsidRPr="00DA0D7E">
        <w:rPr>
          <w:szCs w:val="28"/>
          <w:lang w:val="uk-UA"/>
        </w:rPr>
        <w:t>____</w:t>
      </w:r>
      <w:r>
        <w:rPr>
          <w:szCs w:val="28"/>
          <w:lang w:val="uk-UA"/>
        </w:rPr>
        <w:t>»___________</w:t>
      </w:r>
      <w:r w:rsidRPr="00DA0D7E">
        <w:rPr>
          <w:szCs w:val="28"/>
          <w:lang w:val="uk-UA"/>
        </w:rPr>
        <w:t>20___ року № ___</w:t>
      </w:r>
    </w:p>
    <w:p w:rsidR="00DB3D45" w:rsidRPr="00DA0D7E" w:rsidRDefault="00DB3D45" w:rsidP="00DB3D45">
      <w:pPr>
        <w:jc w:val="both"/>
        <w:rPr>
          <w:szCs w:val="28"/>
          <w:lang w:val="uk-UA"/>
        </w:rPr>
      </w:pPr>
    </w:p>
    <w:p w:rsidR="00DB3D45" w:rsidRPr="00DA0D7E" w:rsidRDefault="00DB3D45" w:rsidP="00DB3D45">
      <w:pPr>
        <w:jc w:val="both"/>
        <w:rPr>
          <w:szCs w:val="28"/>
          <w:lang w:val="uk-UA"/>
        </w:rPr>
      </w:pPr>
    </w:p>
    <w:p w:rsidR="00DB3D45" w:rsidRPr="00DA0D7E" w:rsidRDefault="00DB3D45" w:rsidP="00DB3D4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«___»___________</w:t>
      </w:r>
      <w:r w:rsidRPr="00DA0D7E">
        <w:rPr>
          <w:szCs w:val="28"/>
          <w:lang w:val="uk-UA"/>
        </w:rPr>
        <w:t>20__</w:t>
      </w:r>
      <w:r>
        <w:rPr>
          <w:szCs w:val="28"/>
          <w:lang w:val="uk-UA"/>
        </w:rPr>
        <w:t>_</w:t>
      </w:r>
      <w:r w:rsidRPr="00DA0D7E">
        <w:rPr>
          <w:szCs w:val="28"/>
          <w:lang w:val="uk-UA"/>
        </w:rPr>
        <w:t xml:space="preserve"> </w:t>
      </w:r>
      <w:proofErr w:type="spellStart"/>
      <w:r w:rsidRPr="00DA0D7E">
        <w:rPr>
          <w:szCs w:val="28"/>
          <w:lang w:val="uk-UA"/>
        </w:rPr>
        <w:t>рокуГолова</w:t>
      </w:r>
      <w:proofErr w:type="spellEnd"/>
      <w:r w:rsidRPr="00DA0D7E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ОМК   ________</w:t>
      </w:r>
      <w:r w:rsidRPr="00DA0D7E"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Мошак</w:t>
      </w:r>
      <w:proofErr w:type="spellEnd"/>
      <w:r>
        <w:rPr>
          <w:szCs w:val="28"/>
          <w:lang w:val="uk-UA"/>
        </w:rPr>
        <w:t xml:space="preserve"> Т.М.</w:t>
      </w:r>
      <w:r w:rsidRPr="00DA0D7E">
        <w:rPr>
          <w:szCs w:val="28"/>
          <w:lang w:val="uk-UA"/>
        </w:rPr>
        <w:t>)</w:t>
      </w:r>
    </w:p>
    <w:p w:rsidR="00DB3D45" w:rsidRPr="00DA0D7E" w:rsidRDefault="00DB3D45" w:rsidP="00DB3D45">
      <w:pPr>
        <w:jc w:val="both"/>
        <w:rPr>
          <w:szCs w:val="28"/>
          <w:lang w:val="uk-UA"/>
        </w:rPr>
      </w:pPr>
    </w:p>
    <w:p w:rsidR="00DB3D45" w:rsidRPr="00311C17" w:rsidRDefault="00DB3D45" w:rsidP="00DB3D45">
      <w:pPr>
        <w:jc w:val="both"/>
        <w:rPr>
          <w:szCs w:val="28"/>
          <w:lang w:val="uk-UA"/>
        </w:rPr>
      </w:pPr>
    </w:p>
    <w:p w:rsidR="00DB3D45" w:rsidRDefault="00DB3D45" w:rsidP="00DB3D45">
      <w:pPr>
        <w:ind w:left="6720"/>
        <w:rPr>
          <w:lang w:val="uk-UA"/>
        </w:rPr>
      </w:pPr>
    </w:p>
    <w:p w:rsidR="00DB3D45" w:rsidRPr="004E4051" w:rsidRDefault="00DB3D45" w:rsidP="00DB3D45">
      <w:pPr>
        <w:ind w:left="6720"/>
        <w:rPr>
          <w:lang w:val="uk-UA"/>
        </w:rPr>
      </w:pPr>
    </w:p>
    <w:p w:rsidR="00DB3D45" w:rsidRPr="004E4051" w:rsidRDefault="00DB3D45" w:rsidP="00DB3D45">
      <w:pPr>
        <w:ind w:left="6372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szCs w:val="28"/>
          <w:lang w:val="uk-UA"/>
        </w:rPr>
        <w:t xml:space="preserve">  І</w:t>
      </w:r>
      <w:r>
        <w:rPr>
          <w:lang w:val="uk-UA"/>
        </w:rPr>
        <w:t>ІІ, 201    рік</w:t>
      </w:r>
    </w:p>
    <w:p w:rsidR="00DB3D45" w:rsidRDefault="00DB3D45" w:rsidP="00DB3D45">
      <w:pPr>
        <w:rPr>
          <w:szCs w:val="28"/>
          <w:lang w:val="uk-UA"/>
        </w:rPr>
      </w:pPr>
    </w:p>
    <w:p w:rsidR="00DB3D45" w:rsidRDefault="00DB3D45" w:rsidP="00DB3D45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Default="00DC6D61" w:rsidP="00DC6D61">
      <w:pPr>
        <w:rPr>
          <w:szCs w:val="28"/>
          <w:lang w:val="uk-UA"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  <w:i/>
          <w:sz w:val="32"/>
          <w:lang w:val="uk-UA"/>
        </w:rPr>
      </w:pPr>
      <w:r>
        <w:rPr>
          <w:b/>
          <w:i/>
          <w:sz w:val="32"/>
          <w:lang w:val="uk-UA"/>
        </w:rPr>
        <w:t>І</w:t>
      </w:r>
      <w:r w:rsidRPr="0015383A">
        <w:rPr>
          <w:rFonts w:ascii="Century" w:hAnsi="Century"/>
          <w:b/>
          <w:i/>
          <w:sz w:val="32"/>
          <w:lang w:val="uk-UA"/>
        </w:rPr>
        <w:t>. РЕЦЕНЗІЯ</w:t>
      </w:r>
    </w:p>
    <w:p w:rsidR="00DC6D61" w:rsidRPr="0015383A" w:rsidRDefault="00DC6D61" w:rsidP="00DC6D61">
      <w:pPr>
        <w:jc w:val="center"/>
        <w:rPr>
          <w:rFonts w:ascii="Century" w:hAnsi="Century"/>
          <w:b/>
          <w:sz w:val="36"/>
          <w:lang w:val="uk-UA"/>
        </w:rPr>
      </w:pPr>
      <w:r w:rsidRPr="0015383A">
        <w:rPr>
          <w:rFonts w:ascii="Century" w:hAnsi="Century"/>
          <w:b/>
          <w:sz w:val="36"/>
          <w:lang w:val="uk-UA"/>
        </w:rPr>
        <w:lastRenderedPageBreak/>
        <w:t>на робочу навчальну програму</w:t>
      </w:r>
    </w:p>
    <w:p w:rsidR="00DC6D61" w:rsidRPr="0015383A" w:rsidRDefault="00DC6D61" w:rsidP="0092404D">
      <w:pPr>
        <w:pStyle w:val="a7"/>
        <w:ind w:left="0" w:firstLine="567"/>
        <w:jc w:val="both"/>
        <w:rPr>
          <w:rFonts w:ascii="Century" w:hAnsi="Century"/>
          <w:b/>
          <w:sz w:val="28"/>
          <w:lang w:val="uk-UA"/>
        </w:rPr>
      </w:pPr>
      <w:r w:rsidRPr="0015383A">
        <w:rPr>
          <w:rFonts w:ascii="Century" w:hAnsi="Century"/>
          <w:b/>
          <w:sz w:val="28"/>
          <w:lang w:val="uk-UA"/>
        </w:rPr>
        <w:t xml:space="preserve">Робоча навчальна програма з дисципліни “Безпека життєдіяльності” складена відповідно до навчального плану 2011 року та програми з дисципліни 2011 року для вищих медичних навчальних закладів І-П рівнів акредитації, рекомендованої Департаментом кадрової політики, освіти і науки МОЗ України та центральним методичним кабінетом підготовки молодших спеціалістів МОЗ України. </w:t>
      </w:r>
    </w:p>
    <w:p w:rsidR="0092404D" w:rsidRDefault="00DC6D61" w:rsidP="0092404D">
      <w:pPr>
        <w:ind w:firstLine="708"/>
        <w:jc w:val="both"/>
        <w:rPr>
          <w:rFonts w:ascii="Century" w:hAnsi="Century"/>
          <w:sz w:val="28"/>
          <w:szCs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Робоча навчальна програма охоплює всі змістовні модулі, визначені освітньо-професійною програмою молодшого спеціаліста і складена відповідно до проекту освітньо-кваліфікаційної характеристики  підготовки</w:t>
      </w:r>
      <w:r>
        <w:rPr>
          <w:sz w:val="28"/>
          <w:lang w:val="uk-UA"/>
        </w:rPr>
        <w:t xml:space="preserve"> молодшого спеціаліста </w:t>
      </w:r>
      <w:r w:rsidRPr="0015383A">
        <w:rPr>
          <w:rFonts w:ascii="Century" w:hAnsi="Century"/>
          <w:sz w:val="28"/>
          <w:szCs w:val="28"/>
          <w:lang w:val="uk-UA"/>
        </w:rPr>
        <w:t xml:space="preserve">напрям підготовки </w:t>
      </w:r>
    </w:p>
    <w:p w:rsidR="00DC6D61" w:rsidRPr="0092404D" w:rsidRDefault="0092404D" w:rsidP="0092404D">
      <w:pPr>
        <w:jc w:val="both"/>
        <w:rPr>
          <w:sz w:val="28"/>
          <w:szCs w:val="28"/>
          <w:lang w:val="uk-UA"/>
        </w:rPr>
      </w:pPr>
      <w:r w:rsidRPr="0092404D">
        <w:rPr>
          <w:sz w:val="28"/>
          <w:szCs w:val="28"/>
          <w:lang w:val="uk-UA"/>
        </w:rPr>
        <w:t>22  Охорона здоров’я</w:t>
      </w:r>
      <w:r>
        <w:rPr>
          <w:sz w:val="28"/>
          <w:szCs w:val="28"/>
          <w:lang w:val="uk-UA"/>
        </w:rPr>
        <w:t>,</w:t>
      </w:r>
      <w:r w:rsidRPr="009240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2404D">
        <w:rPr>
          <w:sz w:val="28"/>
          <w:lang w:val="uk-UA"/>
        </w:rPr>
        <w:t xml:space="preserve">спеціальністю 224 </w:t>
      </w:r>
      <w:r w:rsidRPr="0092404D">
        <w:rPr>
          <w:sz w:val="28"/>
          <w:szCs w:val="28"/>
          <w:lang w:val="uk-UA"/>
        </w:rPr>
        <w:t>« Технології медичної діагностики  та  лікування»</w:t>
      </w:r>
      <w:r w:rsidRPr="0092404D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="00DC6D61" w:rsidRPr="0092404D">
        <w:rPr>
          <w:rFonts w:ascii="Century" w:hAnsi="Century"/>
          <w:sz w:val="28"/>
          <w:lang w:val="uk-UA"/>
        </w:rPr>
        <w:t>Оскільки програма Міносвіти розрахована на 54 годин, а в медичному училищі на</w:t>
      </w:r>
      <w:r w:rsidRPr="0092404D">
        <w:rPr>
          <w:rFonts w:ascii="Century" w:hAnsi="Century"/>
          <w:sz w:val="28"/>
          <w:lang w:val="uk-UA"/>
        </w:rPr>
        <w:t xml:space="preserve"> вивчення дисципліни відведено 4</w:t>
      </w:r>
      <w:r w:rsidR="00DC6D61" w:rsidRPr="0092404D">
        <w:rPr>
          <w:rFonts w:ascii="Century" w:hAnsi="Century"/>
          <w:sz w:val="28"/>
          <w:lang w:val="uk-UA"/>
        </w:rPr>
        <w:t>4 годин, ви</w:t>
      </w:r>
      <w:r w:rsidR="00DC6D61" w:rsidRPr="0015383A">
        <w:rPr>
          <w:rFonts w:ascii="Century" w:hAnsi="Century"/>
          <w:sz w:val="28"/>
          <w:lang w:val="uk-UA"/>
        </w:rPr>
        <w:t>кладачем внесено скорочення годин на вивчення менш значущих тем, що дозволено привести у відповідність кількість програмних і планових годин. Конкретний розподіл годин вказано в тематичному плані.</w:t>
      </w:r>
    </w:p>
    <w:p w:rsidR="00DC6D61" w:rsidRPr="0015383A" w:rsidRDefault="00DC6D61" w:rsidP="0092404D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В робочій навчальній програмі з достатньою повнотою відображено зміст програми, що дає можливість студентам оволодіти базою знань для подальшого засвоєння навчального матеріалу з курсу “Безпека життєдіяльності”. Поглиблено вивчення тем розділів з урахуванням наступності і перспективи вивчення відповідних тем у процесі оволодіння знаннями з клінічних дисциплін. Структура робочої навчальної програми відповідає сучасним принципам дидактики: науковості, наступності та перспективі навчання, логічній послідовності викладу матеріалу. Тема “Управління силами та засобами ОГ під час НС” підлягають вивченню першочергово, оскільки надалі розгляд вказаної тематики здійснюватиметься більш усвідомлено, з розумінням, що дають можливість інтегрувати знання студентів. Отже, теми та зміст програми визначені доцільно, з точки зору клінічної логіки, вимог державних стандартів освіти.</w:t>
      </w: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 xml:space="preserve">Форми роботи, методи контролю, види аудиторної та </w:t>
      </w:r>
      <w:proofErr w:type="spellStart"/>
      <w:r w:rsidRPr="0015383A">
        <w:rPr>
          <w:rFonts w:ascii="Century" w:hAnsi="Century"/>
          <w:sz w:val="28"/>
          <w:lang w:val="uk-UA"/>
        </w:rPr>
        <w:t>позааудиторної</w:t>
      </w:r>
      <w:proofErr w:type="spellEnd"/>
      <w:r w:rsidRPr="0015383A">
        <w:rPr>
          <w:rFonts w:ascii="Century" w:hAnsi="Century"/>
          <w:sz w:val="28"/>
          <w:lang w:val="uk-UA"/>
        </w:rPr>
        <w:t xml:space="preserve"> роботи, що планує викладач – різноманітні, актуальні, сприяють оптимізації навчального процесу, розвитку пізнавальної діяльності, знань та умінь студентів, що в свою чергу дає можливість підготувати сучасного медичного фахівця, який володів би клінічним мисленням і, працюючи в умовах ЛПЗ, здатний був встановити ранній точний діагноз, призначити </w:t>
      </w:r>
      <w:r w:rsidRPr="0015383A">
        <w:rPr>
          <w:rFonts w:ascii="Century" w:hAnsi="Century"/>
          <w:sz w:val="28"/>
          <w:lang w:val="uk-UA"/>
        </w:rPr>
        <w:lastRenderedPageBreak/>
        <w:t>лікування, організувати і провести профілактичні та протиепідемічні заходи.</w:t>
      </w: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 xml:space="preserve">Викладання дисципліни базується на сучасних стандартах освіти і має тісний зв’язок з іншими дисциплінами. Важливе місце в плануванні займає  СРС, метою якої є поглиблення і систематизація знань, закріплення і вдосконалення практичних навичок, вивчення сучасних аспектів і проблем медицини. Для регулярного контролю самостійної </w:t>
      </w:r>
      <w:proofErr w:type="spellStart"/>
      <w:r w:rsidRPr="0015383A">
        <w:rPr>
          <w:rFonts w:ascii="Century" w:hAnsi="Century"/>
          <w:sz w:val="28"/>
          <w:lang w:val="uk-UA"/>
        </w:rPr>
        <w:t>позааудиторної</w:t>
      </w:r>
      <w:proofErr w:type="spellEnd"/>
      <w:r w:rsidRPr="0015383A">
        <w:rPr>
          <w:rFonts w:ascii="Century" w:hAnsi="Century"/>
          <w:sz w:val="28"/>
          <w:lang w:val="uk-UA"/>
        </w:rPr>
        <w:t xml:space="preserve"> роботи студентів і детального вивчення й закріплення тем теоретичного і практичного матеріалу кожний розділ курсу завершується заняттям з тематичного контролю знань. Мета такого контролю – вдосконалити  теоретичні знання студентів, закріпити і перевірити практичний тренінг, навчити проводити диференціальну діагностику захворювань, поглибити знання з профілактики та особистої безпеки. Заняття будь-якого типу проводяться за принципами програмованого навчання, з використанням комп’ютерної техніки, кінофільмів, відеофільмів, таблиць, слайдів, вологих препаратів, сучасних муляжів. Глибокому засвоєнню та розумінню дисципліни сприяє розв’язання на практичних заняттях ситуаційних задач, тестів, які закріплюють набуті теоретичні знання.</w:t>
      </w: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Викладач вказує основну та додаткову літературу, задачі, тести до кожного заняття.</w:t>
      </w: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Робоча навчальна програма з дисципліни “Безпека життєдіяльності” відповідає вимогам і рекомендаціям навчального плану та навчальної програми, сприяє кваліфікаційній характеристиці спеціальності та стандартам освіти.</w:t>
      </w: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</w:p>
    <w:p w:rsidR="00DC6D61" w:rsidRPr="0015383A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  <w:r w:rsidRPr="0015383A">
        <w:rPr>
          <w:rFonts w:ascii="Century" w:hAnsi="Century"/>
          <w:sz w:val="28"/>
          <w:lang w:val="uk-UA"/>
        </w:rPr>
        <w:t>Рецензент____</w:t>
      </w: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  <w:r w:rsidRPr="0015383A">
        <w:rPr>
          <w:rFonts w:ascii="Century" w:hAnsi="Century"/>
          <w:lang w:val="uk-UA"/>
        </w:rPr>
        <w:t>Голова циклової комісії_________________________</w:t>
      </w: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</w:p>
    <w:p w:rsidR="00DC6D61" w:rsidRPr="0015383A" w:rsidRDefault="00DC6D61" w:rsidP="00DC6D61">
      <w:pPr>
        <w:jc w:val="both"/>
        <w:rPr>
          <w:rFonts w:ascii="Century" w:hAnsi="Century"/>
          <w:lang w:val="uk-UA"/>
        </w:rPr>
      </w:pPr>
      <w:r w:rsidRPr="0015383A">
        <w:rPr>
          <w:rFonts w:ascii="Century" w:hAnsi="Century"/>
          <w:lang w:val="uk-UA"/>
        </w:rPr>
        <w:t>“____”________________20    р.</w:t>
      </w: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Pr="0015383A" w:rsidRDefault="00DC6D61" w:rsidP="00DC6D61">
      <w:pPr>
        <w:jc w:val="center"/>
        <w:rPr>
          <w:rFonts w:ascii="Century" w:hAnsi="Century"/>
          <w:b/>
        </w:rPr>
      </w:pPr>
    </w:p>
    <w:p w:rsidR="00DC6D61" w:rsidRDefault="00DC6D61" w:rsidP="00DC6D61">
      <w:pPr>
        <w:jc w:val="center"/>
        <w:rPr>
          <w:b/>
        </w:rPr>
      </w:pPr>
    </w:p>
    <w:p w:rsidR="00DC6D61" w:rsidRDefault="00DC6D61" w:rsidP="00DC6D61">
      <w:pPr>
        <w:jc w:val="center"/>
        <w:rPr>
          <w:b/>
        </w:rPr>
      </w:pPr>
    </w:p>
    <w:p w:rsidR="00DC6D61" w:rsidRDefault="00DC6D61" w:rsidP="00DC6D61">
      <w:pPr>
        <w:jc w:val="center"/>
        <w:rPr>
          <w:b/>
        </w:rPr>
      </w:pPr>
    </w:p>
    <w:p w:rsidR="00DC6D61" w:rsidRDefault="00DC6D61" w:rsidP="00DC6D61">
      <w:pPr>
        <w:jc w:val="center"/>
        <w:rPr>
          <w:b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jc w:val="both"/>
        <w:rPr>
          <w:lang w:val="uk-UA"/>
        </w:rPr>
      </w:pPr>
    </w:p>
    <w:p w:rsidR="00DC6D61" w:rsidRDefault="00DC6D61" w:rsidP="00DC6D61">
      <w:pPr>
        <w:rPr>
          <w:b/>
        </w:rPr>
      </w:pPr>
    </w:p>
    <w:p w:rsidR="00DC6D61" w:rsidRPr="0031678C" w:rsidRDefault="00DC6D61" w:rsidP="00DC6D61">
      <w:pPr>
        <w:jc w:val="center"/>
        <w:rPr>
          <w:rFonts w:ascii="Century" w:hAnsi="Century"/>
          <w:b/>
          <w:i/>
          <w:sz w:val="32"/>
        </w:rPr>
      </w:pPr>
      <w:r w:rsidRPr="0031678C">
        <w:rPr>
          <w:rFonts w:ascii="Century" w:hAnsi="Century"/>
          <w:b/>
          <w:i/>
          <w:sz w:val="32"/>
        </w:rPr>
        <w:t>ІІ. ПОЯСНЮВАЛЬНА ЗАПИСКА</w:t>
      </w:r>
    </w:p>
    <w:p w:rsidR="00DC6D61" w:rsidRPr="0031678C" w:rsidRDefault="00DC6D61" w:rsidP="00DC6D61">
      <w:pPr>
        <w:rPr>
          <w:rFonts w:ascii="Century" w:hAnsi="Century"/>
        </w:rPr>
      </w:pPr>
    </w:p>
    <w:p w:rsidR="00DC6D61" w:rsidRPr="0031678C" w:rsidRDefault="00DC6D61" w:rsidP="00DC6D61">
      <w:pPr>
        <w:shd w:val="clear" w:color="auto" w:fill="FFFFFF"/>
        <w:spacing w:before="326" w:line="322" w:lineRule="exact"/>
        <w:ind w:left="10" w:right="48" w:firstLine="413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Здоров'я людини є однією з найбільших цінностей держави. Вона прикладає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великі зусилля по створенню умов для безпечної життєдіяльності людини, як у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побуті, так і у виробничому середовищі.</w:t>
      </w:r>
    </w:p>
    <w:p w:rsidR="00DC6D61" w:rsidRPr="0031678C" w:rsidRDefault="00DC6D61" w:rsidP="00DC6D61">
      <w:pPr>
        <w:shd w:val="clear" w:color="auto" w:fill="FFFFFF"/>
        <w:spacing w:line="322" w:lineRule="exact"/>
        <w:ind w:right="38" w:firstLine="42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Вирішення проблем охорони здоров'я в умовах реформування системи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життєдіяльності суспільства потребує глибоких знань закономірностей її функціонування на різних рівнях підготовки фахівців.</w:t>
      </w:r>
    </w:p>
    <w:p w:rsidR="00DC6D61" w:rsidRPr="0031678C" w:rsidRDefault="00DC6D61" w:rsidP="00DC6D61">
      <w:pPr>
        <w:shd w:val="clear" w:color="auto" w:fill="FFFFFF"/>
        <w:spacing w:line="322" w:lineRule="exact"/>
        <w:ind w:left="10" w:right="48" w:firstLine="42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Особливе місце в структурі навчальних дисциплін, що відтворюють </w:t>
      </w:r>
      <w:r w:rsidRPr="0031678C">
        <w:rPr>
          <w:rFonts w:ascii="Century" w:hAnsi="Century"/>
          <w:color w:val="000000"/>
          <w:sz w:val="28"/>
          <w:lang w:val="uk-UA"/>
        </w:rPr>
        <w:t>характер цих закономірностей, належить курсу "Безпеки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життєдіяльності".</w:t>
      </w:r>
    </w:p>
    <w:p w:rsidR="00DC6D61" w:rsidRPr="0031678C" w:rsidRDefault="00DC6D61" w:rsidP="00DC6D61">
      <w:pPr>
        <w:shd w:val="clear" w:color="auto" w:fill="FFFFFF"/>
        <w:spacing w:line="322" w:lineRule="exact"/>
        <w:ind w:left="14" w:right="34" w:firstLine="408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Безпека життєдіяльності - наука, що вивчає трудове 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законодавство і проблеми безпеки перебування людини в оточуючому </w:t>
      </w:r>
      <w:r w:rsidRPr="0031678C">
        <w:rPr>
          <w:rFonts w:ascii="Century" w:hAnsi="Century"/>
          <w:color w:val="000000"/>
          <w:sz w:val="28"/>
          <w:lang w:val="uk-UA"/>
        </w:rPr>
        <w:t xml:space="preserve">середовищі </w:t>
      </w:r>
      <w:r w:rsidRPr="0031678C">
        <w:rPr>
          <w:rFonts w:ascii="Century" w:hAnsi="Century"/>
          <w:color w:val="000000"/>
          <w:spacing w:val="18"/>
          <w:sz w:val="28"/>
          <w:lang w:val="uk-UA"/>
        </w:rPr>
        <w:t>під</w:t>
      </w:r>
      <w:r w:rsidRPr="0031678C">
        <w:rPr>
          <w:rFonts w:ascii="Century" w:hAnsi="Century"/>
          <w:color w:val="000000"/>
          <w:sz w:val="28"/>
          <w:lang w:val="uk-UA"/>
        </w:rPr>
        <w:t xml:space="preserve"> час трудової діяльності, її мета - наукове обґрунтування </w:t>
      </w:r>
      <w:r w:rsidRPr="0031678C">
        <w:rPr>
          <w:rFonts w:ascii="Century" w:hAnsi="Century"/>
          <w:color w:val="000000"/>
          <w:spacing w:val="-1"/>
          <w:sz w:val="28"/>
          <w:lang w:val="uk-UA"/>
        </w:rPr>
        <w:t xml:space="preserve">правової поведінки і відношення працюючих до оточуючих умов та розробка 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методів прогнозування і виявлення шкідливих факторів навколишнього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 xml:space="preserve">середовища та їх впливу на людину. Поряд з цим розробляються заходи захисту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людей в умовах виникнення надзвичайних ситуацій (НС) мирного характеру та </w:t>
      </w:r>
      <w:r w:rsidRPr="0031678C">
        <w:rPr>
          <w:rFonts w:ascii="Century" w:hAnsi="Century"/>
          <w:color w:val="000000"/>
          <w:spacing w:val="12"/>
          <w:sz w:val="28"/>
          <w:lang w:val="uk-UA"/>
        </w:rPr>
        <w:t>під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час </w:t>
      </w:r>
      <w:r w:rsidRPr="0031678C">
        <w:rPr>
          <w:rFonts w:ascii="Century" w:hAnsi="Century"/>
          <w:color w:val="000000"/>
          <w:spacing w:val="18"/>
          <w:sz w:val="28"/>
          <w:lang w:val="uk-UA"/>
        </w:rPr>
        <w:t>війни.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Важливе значення має вивчення правил пожежної безпеки при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роботі лікувально-профілактичних закладів різного типу.</w:t>
      </w:r>
    </w:p>
    <w:p w:rsidR="00DC6D61" w:rsidRPr="0031678C" w:rsidRDefault="00DC6D61" w:rsidP="00DC6D61">
      <w:pPr>
        <w:shd w:val="clear" w:color="auto" w:fill="FFFFFF"/>
        <w:spacing w:line="322" w:lineRule="exact"/>
        <w:ind w:left="29" w:right="38" w:firstLine="418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Зміни, які спостерігаються в даний час у суспільстві, у виробничому середовищі, в охороні здоров'я, питання охорони праці треба розглядати, спираючись на нове трудове законодавство України, що відображає основні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міжнародні правові норми та рекомендації.</w:t>
      </w:r>
    </w:p>
    <w:p w:rsidR="00DC6D61" w:rsidRPr="0031678C" w:rsidRDefault="00DC6D61" w:rsidP="00DC6D61">
      <w:pPr>
        <w:shd w:val="clear" w:color="auto" w:fill="FFFFFF"/>
        <w:spacing w:line="322" w:lineRule="exact"/>
        <w:ind w:left="34" w:right="38" w:firstLine="43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Безпека життєдіяльності людини в нашій державі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>забезпечується відповідними програмами, які включають:</w:t>
      </w:r>
    </w:p>
    <w:p w:rsidR="00DC6D61" w:rsidRPr="0031678C" w:rsidRDefault="00DC6D61" w:rsidP="00DC6D61">
      <w:pPr>
        <w:shd w:val="clear" w:color="auto" w:fill="FFFFFF"/>
        <w:spacing w:line="322" w:lineRule="exact"/>
        <w:ind w:left="840" w:right="29" w:hanging="384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-   подальшу розробку правил пожежної та техніки безпеки в різних галузях </w:t>
      </w:r>
      <w:r w:rsidRPr="0031678C">
        <w:rPr>
          <w:rFonts w:ascii="Century" w:hAnsi="Century"/>
          <w:color w:val="000000"/>
          <w:spacing w:val="-7"/>
          <w:sz w:val="28"/>
          <w:lang w:val="uk-UA"/>
        </w:rPr>
        <w:t>виробництва;</w:t>
      </w:r>
    </w:p>
    <w:p w:rsidR="00DC6D61" w:rsidRPr="0031678C" w:rsidRDefault="00DC6D61" w:rsidP="00DC6D61">
      <w:pPr>
        <w:shd w:val="clear" w:color="auto" w:fill="FFFFFF"/>
        <w:spacing w:line="322" w:lineRule="exact"/>
        <w:ind w:left="461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4"/>
          <w:sz w:val="28"/>
          <w:lang w:val="uk-UA"/>
        </w:rPr>
        <w:t>-   розробку та проведення природоохоронних заходів;</w:t>
      </w:r>
    </w:p>
    <w:p w:rsidR="00DC6D61" w:rsidRPr="0031678C" w:rsidRDefault="00DC6D61" w:rsidP="00DC6D61">
      <w:pPr>
        <w:shd w:val="clear" w:color="auto" w:fill="FFFFFF"/>
        <w:spacing w:line="322" w:lineRule="exact"/>
        <w:ind w:left="456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3"/>
          <w:sz w:val="28"/>
          <w:lang w:val="uk-UA"/>
        </w:rPr>
        <w:t>-   систему профілактики і охорони здоров'я людини;</w:t>
      </w:r>
    </w:p>
    <w:p w:rsidR="00DC6D61" w:rsidRPr="0031678C" w:rsidRDefault="00DC6D61" w:rsidP="00DC6D61">
      <w:pPr>
        <w:shd w:val="clear" w:color="auto" w:fill="FFFFFF"/>
        <w:spacing w:line="322" w:lineRule="exact"/>
        <w:ind w:left="845" w:right="34" w:hanging="384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lastRenderedPageBreak/>
        <w:t xml:space="preserve">-   систему військових заходів та заходів мирного часу </w:t>
      </w:r>
      <w:r w:rsidRPr="0031678C">
        <w:rPr>
          <w:rFonts w:ascii="Century" w:hAnsi="Century"/>
          <w:color w:val="000000"/>
          <w:spacing w:val="18"/>
          <w:sz w:val="28"/>
          <w:lang w:val="uk-UA"/>
        </w:rPr>
        <w:t>під</w:t>
      </w:r>
      <w:r w:rsidRPr="0031678C">
        <w:rPr>
          <w:rFonts w:ascii="Century" w:hAnsi="Century"/>
          <w:color w:val="000000"/>
          <w:sz w:val="28"/>
          <w:lang w:val="uk-UA"/>
        </w:rPr>
        <w:t xml:space="preserve"> час загрози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виникнення НС природного або воєнного характеру;</w:t>
      </w:r>
    </w:p>
    <w:p w:rsidR="00DC6D61" w:rsidRPr="0031678C" w:rsidRDefault="00DC6D61" w:rsidP="00DC6D61">
      <w:pPr>
        <w:shd w:val="clear" w:color="auto" w:fill="FFFFFF"/>
        <w:spacing w:line="322" w:lineRule="exact"/>
        <w:ind w:left="850" w:right="24" w:hanging="389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-   підготовку фахівців, які знають основи захисту людей в НС та вміють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проводити в життя заходи при їх виникненні.</w:t>
      </w:r>
    </w:p>
    <w:p w:rsidR="00DC6D61" w:rsidRPr="0031678C" w:rsidRDefault="00DC6D61" w:rsidP="00DC6D61">
      <w:pPr>
        <w:shd w:val="clear" w:color="auto" w:fill="FFFFFF"/>
        <w:spacing w:line="322" w:lineRule="exact"/>
        <w:ind w:left="53" w:right="5" w:firstLine="418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Даний курс включає в себе загальну характеристику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"Заходів пожежної безпеки", "безпека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життєдіяльності в НС мирного та військового часу".</w:t>
      </w:r>
    </w:p>
    <w:p w:rsidR="00DC6D61" w:rsidRPr="0031678C" w:rsidRDefault="00DC6D61" w:rsidP="00DC6D61">
      <w:pPr>
        <w:shd w:val="clear" w:color="auto" w:fill="FFFFFF"/>
        <w:spacing w:line="322" w:lineRule="exact"/>
        <w:ind w:left="67" w:right="5" w:firstLine="427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Програмні питання організації дій в умовах НС </w:t>
      </w:r>
      <w:r w:rsidRPr="0031678C">
        <w:rPr>
          <w:rFonts w:ascii="Century" w:hAnsi="Century"/>
          <w:color w:val="000000"/>
          <w:sz w:val="28"/>
          <w:lang w:val="uk-UA"/>
        </w:rPr>
        <w:t xml:space="preserve">повинні вивчатися з урахуванням знань і практичних навичок, одержаних </w:t>
      </w:r>
      <w:r w:rsidRPr="0031678C">
        <w:rPr>
          <w:rFonts w:ascii="Century" w:hAnsi="Century"/>
          <w:color w:val="000000"/>
          <w:spacing w:val="-10"/>
          <w:sz w:val="28"/>
          <w:lang w:val="uk-UA"/>
        </w:rPr>
        <w:t xml:space="preserve">студентами з </w:t>
      </w:r>
      <w:r w:rsidRPr="0031678C">
        <w:rPr>
          <w:rFonts w:ascii="Century" w:hAnsi="Century"/>
          <w:color w:val="000000"/>
          <w:spacing w:val="12"/>
          <w:sz w:val="28"/>
          <w:lang w:val="uk-UA"/>
        </w:rPr>
        <w:t>клінічних</w:t>
      </w:r>
      <w:r w:rsidRPr="0031678C">
        <w:rPr>
          <w:rFonts w:ascii="Century" w:hAnsi="Century"/>
          <w:color w:val="000000"/>
          <w:spacing w:val="-10"/>
          <w:sz w:val="28"/>
          <w:lang w:val="uk-UA"/>
        </w:rPr>
        <w:t>та фундаментальних дисциплін.</w:t>
      </w:r>
    </w:p>
    <w:p w:rsidR="00DC6D61" w:rsidRPr="0031678C" w:rsidRDefault="00DC6D61" w:rsidP="00DC6D61">
      <w:pPr>
        <w:shd w:val="clear" w:color="auto" w:fill="FFFFFF"/>
        <w:spacing w:line="322" w:lineRule="exact"/>
        <w:ind w:right="14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У повсякденній роботі фельдшери будуть вирішувати низку організаційних </w:t>
      </w:r>
      <w:r w:rsidRPr="0031678C">
        <w:rPr>
          <w:rFonts w:ascii="Century" w:hAnsi="Century"/>
          <w:color w:val="000000"/>
          <w:spacing w:val="-1"/>
          <w:sz w:val="28"/>
          <w:lang w:val="uk-UA"/>
        </w:rPr>
        <w:t xml:space="preserve">та методичних питань, пов'язаних із захистом здоров'я населення </w:t>
      </w:r>
      <w:r w:rsidRPr="0031678C">
        <w:rPr>
          <w:rFonts w:ascii="Century" w:hAnsi="Century"/>
          <w:color w:val="000000"/>
          <w:sz w:val="28"/>
          <w:lang w:val="uk-UA"/>
        </w:rPr>
        <w:t xml:space="preserve">(організація пожежної безпеки, організація та надання першої медичної та долікарської допомоги в умовах НС мирного і військового часу, участь в проведенні експертизи на різних рівнях при введенні в експлуатацію нової техніки і технологічних процесів згідно з вимогами екології та стійкості функціонування об'єктів народного господарства та прийняття адекватних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рішень в умовах НС, що до ліквідації їх наслідків).</w:t>
      </w:r>
    </w:p>
    <w:p w:rsidR="00DC6D61" w:rsidRPr="0031678C" w:rsidRDefault="00DC6D61" w:rsidP="00DC6D61">
      <w:pPr>
        <w:shd w:val="clear" w:color="auto" w:fill="FFFFFF"/>
        <w:spacing w:line="322" w:lineRule="exact"/>
        <w:ind w:left="24" w:right="19" w:firstLine="418"/>
        <w:jc w:val="both"/>
        <w:rPr>
          <w:rFonts w:ascii="Century" w:hAnsi="Century"/>
          <w:lang w:val="uk-UA"/>
        </w:rPr>
      </w:pPr>
      <w:r w:rsidRPr="0031678C">
        <w:rPr>
          <w:rFonts w:ascii="Century" w:hAnsi="Century"/>
          <w:color w:val="000000"/>
          <w:spacing w:val="-6"/>
          <w:sz w:val="28"/>
          <w:lang w:val="uk-UA"/>
        </w:rPr>
        <w:t xml:space="preserve">У  програми розглядаються питання безпеки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життєдіяльності в умовах НС військового та мирного часу, наводиться </w:t>
      </w:r>
      <w:r w:rsidRPr="0031678C">
        <w:rPr>
          <w:rFonts w:ascii="Century" w:hAnsi="Century"/>
          <w:color w:val="000000"/>
          <w:spacing w:val="-2"/>
          <w:sz w:val="28"/>
          <w:lang w:val="uk-UA"/>
        </w:rPr>
        <w:t xml:space="preserve">класифікація можливих НС, методи їх прогнозування, способи захисту людей </w:t>
      </w:r>
      <w:r w:rsidRPr="0031678C">
        <w:rPr>
          <w:rFonts w:ascii="Century" w:hAnsi="Century"/>
          <w:color w:val="000000"/>
          <w:sz w:val="28"/>
          <w:lang w:val="uk-UA"/>
        </w:rPr>
        <w:t xml:space="preserve">від </w:t>
      </w:r>
      <w:proofErr w:type="spellStart"/>
      <w:r w:rsidRPr="0031678C">
        <w:rPr>
          <w:rFonts w:ascii="Century" w:hAnsi="Century"/>
          <w:color w:val="000000"/>
          <w:sz w:val="28"/>
          <w:lang w:val="uk-UA"/>
        </w:rPr>
        <w:t>уражаючих</w:t>
      </w:r>
      <w:proofErr w:type="spellEnd"/>
      <w:r w:rsidRPr="0031678C">
        <w:rPr>
          <w:rFonts w:ascii="Century" w:hAnsi="Century"/>
          <w:color w:val="000000"/>
          <w:sz w:val="28"/>
          <w:lang w:val="uk-UA"/>
        </w:rPr>
        <w:t xml:space="preserve"> факторів аварій, катастроф, стихійного лиха і застосуванні сучасної зброї масового ураження, зміст і обсяг першої медичної допомоги у </w:t>
      </w:r>
      <w:r w:rsidRPr="0031678C">
        <w:rPr>
          <w:rFonts w:ascii="Century" w:hAnsi="Century"/>
          <w:color w:val="000000"/>
          <w:spacing w:val="-7"/>
          <w:sz w:val="28"/>
          <w:lang w:val="uk-UA"/>
        </w:rPr>
        <w:t>вогнищах НС.</w:t>
      </w:r>
    </w:p>
    <w:p w:rsidR="00DC6D61" w:rsidRPr="0031678C" w:rsidRDefault="00DC6D61" w:rsidP="00DC6D61">
      <w:pPr>
        <w:shd w:val="clear" w:color="auto" w:fill="FFFFFF"/>
        <w:spacing w:line="322" w:lineRule="exact"/>
        <w:ind w:left="34" w:right="19" w:firstLine="42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7"/>
          <w:sz w:val="28"/>
          <w:lang w:val="uk-UA"/>
        </w:rPr>
        <w:t xml:space="preserve">На практичних заняттях студенти повинні працювати самостійно </w:t>
      </w:r>
      <w:r w:rsidRPr="0031678C">
        <w:rPr>
          <w:rFonts w:ascii="Century" w:hAnsi="Century"/>
          <w:color w:val="000000"/>
          <w:spacing w:val="9"/>
          <w:sz w:val="28"/>
          <w:lang w:val="uk-UA"/>
        </w:rPr>
        <w:t xml:space="preserve">під </w:t>
      </w:r>
      <w:r w:rsidRPr="0031678C">
        <w:rPr>
          <w:rFonts w:ascii="Century" w:hAnsi="Century"/>
          <w:color w:val="000000"/>
          <w:spacing w:val="-2"/>
          <w:sz w:val="28"/>
          <w:lang w:val="uk-UA"/>
        </w:rPr>
        <w:t xml:space="preserve">керівництвом викладача. Заняття забезпечуються комплектом роздаткового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матеріалу для самостійної роботи за змістом теми, які б забезпечили мотивацію, пізнавальний та професійний інтерес студентів. Мета таких занять — засвоєння нового матеріалу, набуття практичних вмінь, навичок та їх закріплення.</w:t>
      </w:r>
    </w:p>
    <w:p w:rsidR="00DC6D61" w:rsidRPr="0031678C" w:rsidRDefault="00DC6D61" w:rsidP="00DC6D61">
      <w:pPr>
        <w:shd w:val="clear" w:color="auto" w:fill="FFFFFF"/>
        <w:spacing w:line="322" w:lineRule="exact"/>
        <w:ind w:left="34" w:firstLine="432"/>
        <w:rPr>
          <w:rFonts w:ascii="Century" w:hAnsi="Century"/>
          <w:color w:val="000000"/>
          <w:spacing w:val="-1"/>
          <w:sz w:val="28"/>
          <w:szCs w:val="24"/>
          <w:lang w:val="uk-UA"/>
        </w:rPr>
      </w:pPr>
      <w:r w:rsidRPr="0031678C">
        <w:rPr>
          <w:rFonts w:ascii="Century" w:hAnsi="Century"/>
          <w:color w:val="000000"/>
          <w:spacing w:val="-1"/>
          <w:sz w:val="28"/>
          <w:szCs w:val="24"/>
          <w:lang w:val="uk-UA"/>
        </w:rPr>
        <w:t xml:space="preserve">В кінці вивчення предмету проводиться диференційований залік. </w:t>
      </w:r>
    </w:p>
    <w:p w:rsidR="00DC6D61" w:rsidRPr="0031678C" w:rsidRDefault="00DC6D61" w:rsidP="00DC6D61">
      <w:pPr>
        <w:ind w:firstLine="708"/>
        <w:jc w:val="both"/>
        <w:rPr>
          <w:rFonts w:ascii="Century" w:hAnsi="Century"/>
          <w:color w:val="000000"/>
          <w:sz w:val="28"/>
          <w:szCs w:val="28"/>
          <w:lang w:val="uk-UA"/>
        </w:rPr>
      </w:pPr>
      <w:r w:rsidRPr="0031678C">
        <w:rPr>
          <w:rFonts w:ascii="Century" w:hAnsi="Century"/>
          <w:color w:val="000000"/>
          <w:sz w:val="28"/>
          <w:szCs w:val="28"/>
          <w:lang w:val="uk-UA"/>
        </w:rPr>
        <w:t xml:space="preserve">В результаті вивчення дисципліни «Безпека життєдіяльності»  молодші спеціалісти у відповідних напрямах підготовки повинні мати </w:t>
      </w:r>
      <w:r w:rsidRPr="0031678C">
        <w:rPr>
          <w:rFonts w:ascii="Century" w:hAnsi="Century"/>
          <w:sz w:val="28"/>
          <w:szCs w:val="28"/>
          <w:lang w:val="uk-UA"/>
        </w:rPr>
        <w:t>такі головні</w:t>
      </w:r>
      <w:r w:rsidRPr="0031678C">
        <w:rPr>
          <w:rFonts w:ascii="Century" w:hAnsi="Century"/>
          <w:color w:val="000000"/>
          <w:sz w:val="28"/>
          <w:szCs w:val="28"/>
          <w:lang w:val="uk-UA"/>
        </w:rPr>
        <w:t xml:space="preserve"> загальнокультурні та професійні компетенції. </w:t>
      </w:r>
    </w:p>
    <w:p w:rsidR="00DC6D61" w:rsidRPr="0031678C" w:rsidRDefault="00DC6D61" w:rsidP="00DC6D61">
      <w:pPr>
        <w:ind w:firstLine="708"/>
        <w:jc w:val="both"/>
        <w:rPr>
          <w:rFonts w:ascii="Century" w:hAnsi="Century"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color w:val="000000"/>
          <w:sz w:val="28"/>
          <w:szCs w:val="28"/>
        </w:rPr>
        <w:t>Загальнокультурнікомпетенціїохоплюють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: 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tabs>
          <w:tab w:val="clear" w:pos="1080"/>
          <w:tab w:val="num" w:pos="-1980"/>
        </w:tabs>
        <w:jc w:val="both"/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sz w:val="28"/>
          <w:szCs w:val="28"/>
        </w:rPr>
        <w:t xml:space="preserve">культуру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ризик-орієнтоване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мислення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, при </w:t>
      </w:r>
      <w:proofErr w:type="spellStart"/>
      <w:r w:rsidRPr="0031678C">
        <w:rPr>
          <w:rFonts w:ascii="Century" w:hAnsi="Century"/>
          <w:sz w:val="28"/>
          <w:szCs w:val="28"/>
        </w:rPr>
        <w:t>якому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питання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захисту</w:t>
      </w:r>
      <w:proofErr w:type="spellEnd"/>
      <w:r w:rsidRPr="0031678C">
        <w:rPr>
          <w:rFonts w:ascii="Century" w:hAnsi="Century"/>
          <w:sz w:val="28"/>
          <w:szCs w:val="28"/>
        </w:rPr>
        <w:t xml:space="preserve"> й </w:t>
      </w:r>
      <w:proofErr w:type="spellStart"/>
      <w:r w:rsidRPr="0031678C">
        <w:rPr>
          <w:rFonts w:ascii="Century" w:hAnsi="Century"/>
          <w:sz w:val="28"/>
          <w:szCs w:val="28"/>
        </w:rPr>
        <w:t>збереження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навколишнього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середовища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розглядаються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r w:rsidRPr="0031678C">
        <w:rPr>
          <w:rFonts w:ascii="Century" w:hAnsi="Century"/>
          <w:sz w:val="28"/>
          <w:szCs w:val="28"/>
        </w:rPr>
        <w:t xml:space="preserve">як  </w:t>
      </w:r>
      <w:proofErr w:type="spellStart"/>
      <w:r w:rsidRPr="0031678C">
        <w:rPr>
          <w:rFonts w:ascii="Century" w:hAnsi="Century"/>
          <w:sz w:val="28"/>
          <w:szCs w:val="28"/>
        </w:rPr>
        <w:t>найважливіші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пр</w:t>
      </w:r>
      <w:proofErr w:type="gramEnd"/>
      <w:r w:rsidRPr="0031678C">
        <w:rPr>
          <w:rFonts w:ascii="Century" w:hAnsi="Century"/>
          <w:sz w:val="28"/>
          <w:szCs w:val="28"/>
        </w:rPr>
        <w:t>іоритети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житті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й </w:t>
      </w:r>
      <w:proofErr w:type="spellStart"/>
      <w:r w:rsidRPr="0031678C">
        <w:rPr>
          <w:rFonts w:ascii="Century" w:hAnsi="Century"/>
          <w:sz w:val="28"/>
          <w:szCs w:val="28"/>
        </w:rPr>
        <w:t>діяльності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знання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сучасних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проблем і </w:t>
      </w:r>
      <w:proofErr w:type="spellStart"/>
      <w:r w:rsidRPr="0031678C">
        <w:rPr>
          <w:rFonts w:ascii="Century" w:hAnsi="Century"/>
          <w:sz w:val="28"/>
          <w:szCs w:val="28"/>
        </w:rPr>
        <w:t>головних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завдань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визначити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коло </w:t>
      </w:r>
      <w:proofErr w:type="spellStart"/>
      <w:r w:rsidRPr="0031678C">
        <w:rPr>
          <w:rFonts w:ascii="Century" w:hAnsi="Century"/>
          <w:sz w:val="28"/>
          <w:szCs w:val="28"/>
        </w:rPr>
        <w:t>своїх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обов’язків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питань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виконання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завдань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професійної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урахуванням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ризику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небезпек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які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можуть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lastRenderedPageBreak/>
        <w:t>спричинити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ситуації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привести до </w:t>
      </w:r>
      <w:proofErr w:type="spellStart"/>
      <w:r w:rsidRPr="0031678C">
        <w:rPr>
          <w:rFonts w:ascii="Century" w:hAnsi="Century"/>
          <w:sz w:val="28"/>
          <w:szCs w:val="28"/>
        </w:rPr>
        <w:t>несприятливих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наслідкі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Pr="0031678C">
        <w:rPr>
          <w:rFonts w:ascii="Century" w:hAnsi="Century"/>
          <w:color w:val="000000"/>
          <w:sz w:val="28"/>
          <w:szCs w:val="28"/>
        </w:rPr>
        <w:t xml:space="preserve"> на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об’єктах</w:t>
      </w:r>
      <w:proofErr w:type="spellEnd"/>
      <w:r w:rsidR="0092404D">
        <w:rPr>
          <w:rFonts w:ascii="Century" w:hAnsi="Century"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господарювання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оцінити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середовище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перебування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особистої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колективу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суспільства</w:t>
      </w:r>
      <w:proofErr w:type="spellEnd"/>
      <w:r w:rsidRPr="0031678C">
        <w:rPr>
          <w:rFonts w:ascii="Century" w:hAnsi="Century"/>
          <w:sz w:val="28"/>
          <w:szCs w:val="28"/>
        </w:rPr>
        <w:t xml:space="preserve">, провести </w:t>
      </w:r>
      <w:proofErr w:type="spellStart"/>
      <w:r w:rsidRPr="0031678C">
        <w:rPr>
          <w:rFonts w:ascii="Century" w:hAnsi="Century"/>
          <w:sz w:val="28"/>
          <w:szCs w:val="28"/>
        </w:rPr>
        <w:t>моніторинг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небезпечних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головні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підходи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засоби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збереження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життя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здоров’я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захисту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 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gramEnd"/>
      <w:r w:rsidRPr="0031678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умовах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загрози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небезпечних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здатність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приймати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р</w:t>
      </w:r>
      <w:proofErr w:type="gramEnd"/>
      <w:r w:rsidRPr="0031678C">
        <w:rPr>
          <w:rFonts w:ascii="Century" w:hAnsi="Century"/>
          <w:sz w:val="28"/>
          <w:szCs w:val="28"/>
        </w:rPr>
        <w:t>ішення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межах </w:t>
      </w:r>
      <w:proofErr w:type="spellStart"/>
      <w:r w:rsidRPr="0031678C">
        <w:rPr>
          <w:rFonts w:ascii="Century" w:hAnsi="Century"/>
          <w:sz w:val="28"/>
          <w:szCs w:val="28"/>
        </w:rPr>
        <w:t>своїх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повноважень</w:t>
      </w:r>
      <w:proofErr w:type="spellEnd"/>
      <w:r w:rsidRPr="0031678C">
        <w:rPr>
          <w:rFonts w:ascii="Century" w:hAnsi="Century"/>
          <w:sz w:val="28"/>
          <w:szCs w:val="28"/>
        </w:rPr>
        <w:t>.</w:t>
      </w:r>
    </w:p>
    <w:p w:rsidR="00DC6D61" w:rsidRPr="0031678C" w:rsidRDefault="00DC6D61" w:rsidP="00DC6D61">
      <w:pPr>
        <w:shd w:val="clear" w:color="auto" w:fill="FFFFFF"/>
        <w:ind w:firstLine="720"/>
        <w:rPr>
          <w:rFonts w:ascii="Century" w:hAnsi="Century"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color w:val="000000"/>
          <w:sz w:val="28"/>
          <w:szCs w:val="28"/>
        </w:rPr>
        <w:t>Професійні</w:t>
      </w:r>
      <w:proofErr w:type="spellEnd"/>
      <w:r w:rsidR="0092404D">
        <w:rPr>
          <w:rFonts w:ascii="Century" w:hAnsi="Century"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компетенції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 за видом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діяльності</w:t>
      </w:r>
      <w:proofErr w:type="spellEnd"/>
      <w:r w:rsidR="0092404D">
        <w:rPr>
          <w:rFonts w:ascii="Century" w:hAnsi="Century"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охоплюють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>:</w:t>
      </w:r>
    </w:p>
    <w:p w:rsidR="00DC6D61" w:rsidRPr="0031678C" w:rsidRDefault="00DC6D61" w:rsidP="00DC6D61">
      <w:pPr>
        <w:shd w:val="clear" w:color="auto" w:fill="FFFFFF"/>
        <w:rPr>
          <w:rFonts w:ascii="Century" w:hAnsi="Century"/>
          <w:i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виробничо-технологічна</w:t>
      </w:r>
      <w:proofErr w:type="spellEnd"/>
      <w:r w:rsidR="0092404D">
        <w:rPr>
          <w:rFonts w:ascii="Century" w:hAnsi="Century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 xml:space="preserve">: 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tabs>
          <w:tab w:val="clear" w:pos="1080"/>
        </w:tabs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eastAsia="Times-Roman" w:hAnsi="Century"/>
          <w:sz w:val="28"/>
          <w:szCs w:val="28"/>
        </w:rPr>
        <w:t>здатність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орієнтуватися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основних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методах і системах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забезпечення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техногенної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безпеки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обґрунтовано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вибирати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відомі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пристрої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системи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методи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захистулюдини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і </w:t>
      </w:r>
      <w:proofErr w:type="gramStart"/>
      <w:r w:rsidRPr="0031678C">
        <w:rPr>
          <w:rFonts w:ascii="Century" w:eastAsia="Times-Roman" w:hAnsi="Century"/>
          <w:sz w:val="28"/>
          <w:szCs w:val="28"/>
        </w:rPr>
        <w:t>природного</w:t>
      </w:r>
      <w:proofErr w:type="gramEnd"/>
      <w:r w:rsidRPr="0031678C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середовища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від</w:t>
      </w:r>
      <w:proofErr w:type="spellEnd"/>
      <w:r w:rsidR="0092404D">
        <w:rPr>
          <w:rFonts w:ascii="Century" w:eastAsia="Times-Roman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небезпек</w:t>
      </w:r>
      <w:proofErr w:type="spellEnd"/>
      <w:r w:rsidRPr="0031678C">
        <w:rPr>
          <w:rFonts w:ascii="Century" w:eastAsia="Times-Roman" w:hAnsi="Century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оцінити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сталість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функціонування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об’єкту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господарювання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умовах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заходи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її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п</w:t>
      </w:r>
      <w:proofErr w:type="gramEnd"/>
      <w:r w:rsidRPr="0031678C">
        <w:rPr>
          <w:rFonts w:ascii="Century" w:hAnsi="Century"/>
          <w:sz w:val="28"/>
          <w:szCs w:val="28"/>
        </w:rPr>
        <w:t>ідвищення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забезпечити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виконання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комплексу </w:t>
      </w:r>
      <w:proofErr w:type="spellStart"/>
      <w:r w:rsidRPr="0031678C">
        <w:rPr>
          <w:rFonts w:ascii="Century" w:hAnsi="Century"/>
          <w:sz w:val="28"/>
          <w:szCs w:val="28"/>
        </w:rPr>
        <w:t>робіт</w:t>
      </w:r>
      <w:proofErr w:type="spellEnd"/>
      <w:r w:rsidRPr="0031678C">
        <w:rPr>
          <w:rFonts w:ascii="Century" w:hAnsi="Century"/>
          <w:sz w:val="28"/>
          <w:szCs w:val="28"/>
        </w:rPr>
        <w:t xml:space="preserve"> </w:t>
      </w:r>
      <w:proofErr w:type="gramStart"/>
      <w:r w:rsidRPr="0031678C">
        <w:rPr>
          <w:rFonts w:ascii="Century" w:hAnsi="Century"/>
          <w:sz w:val="28"/>
          <w:szCs w:val="28"/>
        </w:rPr>
        <w:t>на</w:t>
      </w:r>
      <w:proofErr w:type="gramEnd"/>
      <w:r w:rsidRPr="0031678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об’єкті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попередження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локалізації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ліквідації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їхніх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наслідків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DC6D61" w:rsidRPr="0031678C" w:rsidRDefault="00DC6D61" w:rsidP="00DC6D61">
      <w:pPr>
        <w:shd w:val="clear" w:color="auto" w:fill="FFFFFF"/>
        <w:ind w:left="900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організаційно-управлінська</w:t>
      </w:r>
      <w:proofErr w:type="spellEnd"/>
      <w:r w:rsidR="0092404D">
        <w:rPr>
          <w:rFonts w:ascii="Century" w:hAnsi="Century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 xml:space="preserve">: 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здатність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орієнтуватися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основних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нормативно-</w:t>
      </w:r>
      <w:proofErr w:type="spellStart"/>
      <w:r w:rsidRPr="0031678C">
        <w:rPr>
          <w:rFonts w:ascii="Century" w:hAnsi="Century"/>
          <w:sz w:val="28"/>
          <w:szCs w:val="28"/>
        </w:rPr>
        <w:t>правових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актах в </w:t>
      </w:r>
      <w:proofErr w:type="spellStart"/>
      <w:r w:rsidRPr="0031678C">
        <w:rPr>
          <w:rFonts w:ascii="Century" w:hAnsi="Century"/>
          <w:sz w:val="28"/>
          <w:szCs w:val="28"/>
        </w:rPr>
        <w:t>області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знання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організаційно-правових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заходів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безпечної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забезпечити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виконання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у </w:t>
      </w:r>
      <w:proofErr w:type="spellStart"/>
      <w:r w:rsidRPr="0031678C">
        <w:rPr>
          <w:rFonts w:ascii="Century" w:hAnsi="Century"/>
          <w:sz w:val="28"/>
          <w:szCs w:val="28"/>
        </w:rPr>
        <w:t>повному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обсязі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заходів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колективної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особистої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забезпечити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координацію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зусиль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виробничого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колективу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попередженні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ліквідації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їх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наслідкі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Pr="0031678C">
        <w:rPr>
          <w:rFonts w:ascii="Century" w:hAnsi="Century"/>
          <w:sz w:val="28"/>
          <w:szCs w:val="28"/>
        </w:rPr>
        <w:t>;</w:t>
      </w:r>
    </w:p>
    <w:p w:rsidR="00DC6D61" w:rsidRPr="0031678C" w:rsidRDefault="00DC6D61" w:rsidP="00DC6D61">
      <w:pPr>
        <w:shd w:val="clear" w:color="auto" w:fill="FFFFFF"/>
        <w:rPr>
          <w:rFonts w:ascii="Century" w:hAnsi="Century"/>
          <w:i/>
          <w:color w:val="000000"/>
          <w:sz w:val="28"/>
          <w:szCs w:val="28"/>
        </w:rPr>
      </w:pPr>
      <w:r w:rsidRPr="0031678C">
        <w:rPr>
          <w:rFonts w:ascii="Century" w:hAnsi="Century"/>
          <w:i/>
          <w:color w:val="000000"/>
          <w:sz w:val="28"/>
          <w:szCs w:val="28"/>
        </w:rPr>
        <w:t>проектно-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конструкторська</w:t>
      </w:r>
      <w:proofErr w:type="spellEnd"/>
      <w:r w:rsidR="0092404D">
        <w:rPr>
          <w:rFonts w:ascii="Century" w:hAnsi="Century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>:</w:t>
      </w:r>
    </w:p>
    <w:p w:rsidR="00DC6D61" w:rsidRPr="0031678C" w:rsidRDefault="00DC6D61" w:rsidP="00DC6D61">
      <w:pPr>
        <w:pStyle w:val="MetodSpysokmarkovanyj"/>
        <w:numPr>
          <w:ilvl w:val="0"/>
          <w:numId w:val="3"/>
        </w:numPr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sz w:val="28"/>
          <w:szCs w:val="28"/>
        </w:rPr>
        <w:t xml:space="preserve">вміння ідентифікувати небезпечні чинники природного та техногенного середовищ і віднайти шляхи відвернення їхньої </w:t>
      </w:r>
      <w:proofErr w:type="spellStart"/>
      <w:r w:rsidRPr="0031678C">
        <w:rPr>
          <w:rFonts w:ascii="Century" w:hAnsi="Century"/>
          <w:sz w:val="28"/>
          <w:szCs w:val="28"/>
        </w:rPr>
        <w:t>уражальної</w:t>
      </w:r>
      <w:proofErr w:type="spellEnd"/>
      <w:r w:rsidRPr="0031678C">
        <w:rPr>
          <w:rFonts w:ascii="Century" w:hAnsi="Century"/>
          <w:sz w:val="28"/>
          <w:szCs w:val="28"/>
        </w:rPr>
        <w:t xml:space="preserve"> дії використовуючи</w:t>
      </w:r>
      <w:r w:rsidRPr="0031678C">
        <w:rPr>
          <w:rFonts w:ascii="Century" w:eastAsia="Times-Roman" w:hAnsi="Century"/>
          <w:sz w:val="28"/>
          <w:szCs w:val="28"/>
        </w:rPr>
        <w:t xml:space="preserve"> імовірнісні структурно-логічні моделі;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  <w:lang w:val="uk-UA"/>
        </w:rPr>
      </w:pPr>
      <w:r w:rsidRPr="0031678C">
        <w:rPr>
          <w:rFonts w:ascii="Century" w:hAnsi="Century"/>
          <w:sz w:val="28"/>
          <w:szCs w:val="28"/>
          <w:lang w:val="uk-UA"/>
        </w:rPr>
        <w:t>вміння оцінити безпеку технологічних процесів і обладнання та обґрунтувати заходи щодо її підвищення;</w:t>
      </w:r>
    </w:p>
    <w:p w:rsidR="00DC6D61" w:rsidRPr="0031678C" w:rsidRDefault="00DC6D61" w:rsidP="00DC6D61">
      <w:pPr>
        <w:pStyle w:val="MetodSpysokmarkovanyj"/>
        <w:numPr>
          <w:ilvl w:val="0"/>
          <w:numId w:val="3"/>
        </w:numPr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sz w:val="28"/>
          <w:szCs w:val="28"/>
        </w:rPr>
        <w:t>вміння обґрунтувати нормативно-організаційні заходи забезпечення безпечної експлуатації технологічного обладнання та попередження виникнення надзвичайних ситуацій;</w:t>
      </w:r>
    </w:p>
    <w:p w:rsidR="00DC6D61" w:rsidRPr="0031678C" w:rsidRDefault="00DC6D61" w:rsidP="00DC6D61">
      <w:pPr>
        <w:shd w:val="clear" w:color="auto" w:fill="FFFFFF"/>
        <w:jc w:val="both"/>
        <w:rPr>
          <w:rFonts w:ascii="Century" w:hAnsi="Century"/>
          <w:i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lastRenderedPageBreak/>
        <w:t>педагогічно-консультативна</w:t>
      </w:r>
      <w:proofErr w:type="spellEnd"/>
      <w:r w:rsidR="0092404D">
        <w:rPr>
          <w:rFonts w:ascii="Century" w:hAnsi="Century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>: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обґрунтування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методичне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проведення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навчання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працівникі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населення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питань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безпеки</w:t>
      </w:r>
      <w:proofErr w:type="spellEnd"/>
      <w:r w:rsidR="0092404D">
        <w:rPr>
          <w:rFonts w:ascii="Century" w:hAnsi="Century"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дій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 за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надзвичайних</w:t>
      </w:r>
      <w:proofErr w:type="spellEnd"/>
      <w:r w:rsidR="0092404D">
        <w:rPr>
          <w:rFonts w:ascii="Century" w:hAnsi="Century"/>
          <w:color w:val="000000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>;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надати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допомогу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консультації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працівникам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населенню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практичних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питань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захисту</w:t>
      </w:r>
      <w:proofErr w:type="spellEnd"/>
      <w:r w:rsidRPr="0031678C">
        <w:rPr>
          <w:rFonts w:ascii="Century" w:hAnsi="Century"/>
          <w:sz w:val="28"/>
          <w:szCs w:val="28"/>
        </w:rPr>
        <w:t xml:space="preserve"> у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ситуаціях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DC6D61" w:rsidRPr="0031678C" w:rsidRDefault="00DC6D61" w:rsidP="00DC6D61">
      <w:pPr>
        <w:shd w:val="clear" w:color="auto" w:fill="FFFFFF"/>
        <w:jc w:val="both"/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bCs/>
          <w:i/>
          <w:iCs/>
          <w:sz w:val="28"/>
          <w:szCs w:val="28"/>
        </w:rPr>
        <w:t>контрольно-</w:t>
      </w:r>
      <w:proofErr w:type="spellStart"/>
      <w:r w:rsidRPr="0031678C">
        <w:rPr>
          <w:rFonts w:ascii="Century" w:hAnsi="Century"/>
          <w:bCs/>
          <w:i/>
          <w:iCs/>
          <w:sz w:val="28"/>
          <w:szCs w:val="28"/>
        </w:rPr>
        <w:t>консультативна</w:t>
      </w:r>
      <w:proofErr w:type="spellEnd"/>
      <w:r w:rsidR="0092404D">
        <w:rPr>
          <w:rFonts w:ascii="Century" w:hAnsi="Century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bCs/>
          <w:i/>
          <w:iCs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bCs/>
          <w:i/>
          <w:iCs/>
          <w:sz w:val="28"/>
          <w:szCs w:val="28"/>
        </w:rPr>
        <w:t>: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оцінювати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стан </w:t>
      </w:r>
      <w:proofErr w:type="spellStart"/>
      <w:r w:rsidRPr="0031678C">
        <w:rPr>
          <w:rFonts w:ascii="Century" w:hAnsi="Century"/>
          <w:sz w:val="28"/>
          <w:szCs w:val="28"/>
        </w:rPr>
        <w:t>готовності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п</w:t>
      </w:r>
      <w:proofErr w:type="gramEnd"/>
      <w:r w:rsidRPr="0031678C">
        <w:rPr>
          <w:rFonts w:ascii="Century" w:hAnsi="Century"/>
          <w:sz w:val="28"/>
          <w:szCs w:val="28"/>
        </w:rPr>
        <w:t>ідрозділу</w:t>
      </w:r>
      <w:proofErr w:type="spellEnd"/>
      <w:r w:rsidRPr="0031678C">
        <w:rPr>
          <w:rFonts w:ascii="Century" w:hAnsi="Century"/>
          <w:sz w:val="28"/>
          <w:szCs w:val="28"/>
        </w:rPr>
        <w:t xml:space="preserve"> до </w:t>
      </w:r>
      <w:proofErr w:type="spellStart"/>
      <w:r w:rsidRPr="0031678C">
        <w:rPr>
          <w:rFonts w:ascii="Century" w:hAnsi="Century"/>
          <w:sz w:val="28"/>
          <w:szCs w:val="28"/>
        </w:rPr>
        <w:t>роботи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умовах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загрози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НС за </w:t>
      </w:r>
      <w:proofErr w:type="spellStart"/>
      <w:r w:rsidRPr="0031678C">
        <w:rPr>
          <w:rFonts w:ascii="Century" w:hAnsi="Century"/>
          <w:sz w:val="28"/>
          <w:szCs w:val="28"/>
        </w:rPr>
        <w:t>встановленими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критеріями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показниками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надавати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консультації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працівникам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організації</w:t>
      </w:r>
      <w:proofErr w:type="spellEnd"/>
      <w:r w:rsidRPr="0031678C">
        <w:rPr>
          <w:rFonts w:ascii="Century" w:hAnsi="Century"/>
          <w:sz w:val="28"/>
          <w:szCs w:val="28"/>
        </w:rPr>
        <w:t xml:space="preserve"> (</w:t>
      </w:r>
      <w:proofErr w:type="spellStart"/>
      <w:r w:rsidRPr="0031678C">
        <w:rPr>
          <w:rFonts w:ascii="Century" w:hAnsi="Century"/>
          <w:sz w:val="28"/>
          <w:szCs w:val="28"/>
        </w:rPr>
        <w:t>підрозділу</w:t>
      </w:r>
      <w:proofErr w:type="spellEnd"/>
      <w:r w:rsidRPr="0031678C">
        <w:rPr>
          <w:rFonts w:ascii="Century" w:hAnsi="Century"/>
          <w:sz w:val="28"/>
          <w:szCs w:val="28"/>
        </w:rPr>
        <w:t>)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підвищення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його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рівня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DC6D61" w:rsidRPr="0031678C" w:rsidRDefault="00DC6D61" w:rsidP="00DC6D61">
      <w:pPr>
        <w:numPr>
          <w:ilvl w:val="0"/>
          <w:numId w:val="3"/>
        </w:numPr>
        <w:shd w:val="clear" w:color="auto" w:fill="FFFFFF"/>
        <w:tabs>
          <w:tab w:val="clear" w:pos="1080"/>
          <w:tab w:val="num" w:pos="-2160"/>
        </w:tabs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здатність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аналізувати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механізми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впливу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небезпек</w:t>
      </w:r>
      <w:proofErr w:type="spellEnd"/>
      <w:r w:rsidRPr="0031678C">
        <w:rPr>
          <w:rFonts w:ascii="Century" w:hAnsi="Century"/>
          <w:sz w:val="28"/>
          <w:szCs w:val="28"/>
        </w:rPr>
        <w:t xml:space="preserve"> на </w:t>
      </w:r>
      <w:proofErr w:type="spellStart"/>
      <w:r w:rsidRPr="0031678C">
        <w:rPr>
          <w:rFonts w:ascii="Century" w:hAnsi="Century"/>
          <w:sz w:val="28"/>
          <w:szCs w:val="28"/>
        </w:rPr>
        <w:t>людину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визначати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характер </w:t>
      </w:r>
      <w:proofErr w:type="spellStart"/>
      <w:r w:rsidRPr="0031678C">
        <w:rPr>
          <w:rFonts w:ascii="Century" w:hAnsi="Century"/>
          <w:sz w:val="28"/>
          <w:szCs w:val="28"/>
        </w:rPr>
        <w:t>взаємодії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організмулюдини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небезпеками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середовища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існування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урахуванням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специфіки</w:t>
      </w:r>
      <w:proofErr w:type="spellEnd"/>
      <w:r w:rsidR="0092404D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механізму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токсичної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дії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небезпечних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речовин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енергетичного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впливу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комбінованої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дії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уражальних</w:t>
      </w:r>
      <w:proofErr w:type="spellEnd"/>
      <w:r w:rsidR="002C4B5E">
        <w:rPr>
          <w:rFonts w:ascii="Century" w:hAnsi="Century"/>
          <w:sz w:val="28"/>
          <w:szCs w:val="28"/>
          <w:lang w:val="uk-UA"/>
        </w:rPr>
        <w:t xml:space="preserve"> </w:t>
      </w:r>
      <w:proofErr w:type="spellStart"/>
      <w:r w:rsidR="002C4B5E">
        <w:rPr>
          <w:rFonts w:ascii="Century" w:hAnsi="Century"/>
          <w:sz w:val="28"/>
          <w:szCs w:val="28"/>
        </w:rPr>
        <w:t>факторі</w:t>
      </w:r>
      <w:proofErr w:type="gramStart"/>
      <w:r w:rsidR="002C4B5E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="002C4B5E">
        <w:rPr>
          <w:rFonts w:ascii="Century" w:hAnsi="Century"/>
          <w:sz w:val="28"/>
          <w:szCs w:val="28"/>
          <w:lang w:val="uk-UA"/>
        </w:rPr>
        <w:t>.</w:t>
      </w:r>
    </w:p>
    <w:p w:rsidR="00DC6D61" w:rsidRPr="0031678C" w:rsidRDefault="00DC6D61" w:rsidP="00DC6D61">
      <w:pPr>
        <w:shd w:val="clear" w:color="auto" w:fill="FFFFFF"/>
        <w:ind w:left="720"/>
        <w:jc w:val="both"/>
        <w:rPr>
          <w:rFonts w:ascii="Century" w:hAnsi="Century"/>
          <w:sz w:val="28"/>
          <w:szCs w:val="28"/>
        </w:rPr>
      </w:pPr>
    </w:p>
    <w:p w:rsidR="00DC6D61" w:rsidRPr="0031678C" w:rsidRDefault="00DC6D61" w:rsidP="00DC6D61">
      <w:pPr>
        <w:shd w:val="clear" w:color="auto" w:fill="FFFFFF"/>
        <w:spacing w:line="322" w:lineRule="exact"/>
        <w:ind w:left="34" w:firstLine="432"/>
        <w:rPr>
          <w:rFonts w:ascii="Century" w:hAnsi="Century"/>
        </w:rPr>
      </w:pPr>
    </w:p>
    <w:p w:rsidR="00DC6D61" w:rsidRPr="00C0182D" w:rsidRDefault="00DC6D61" w:rsidP="00DC6D61">
      <w:pPr>
        <w:shd w:val="clear" w:color="auto" w:fill="FFFFFF"/>
        <w:spacing w:before="326" w:line="317" w:lineRule="exact"/>
        <w:ind w:left="19" w:firstLine="413"/>
        <w:jc w:val="both"/>
        <w:rPr>
          <w:rFonts w:ascii="Century" w:hAnsi="Century"/>
          <w:sz w:val="28"/>
        </w:rPr>
      </w:pPr>
      <w:r w:rsidRPr="00C0182D">
        <w:rPr>
          <w:rFonts w:ascii="Century" w:hAnsi="Century"/>
          <w:color w:val="000000"/>
          <w:w w:val="102"/>
          <w:sz w:val="28"/>
          <w:lang w:val="uk-UA"/>
        </w:rPr>
        <w:t xml:space="preserve">Студентів </w:t>
      </w:r>
      <w:r w:rsidRPr="00C0182D">
        <w:rPr>
          <w:rFonts w:ascii="Century" w:hAnsi="Century"/>
          <w:color w:val="000000"/>
          <w:spacing w:val="24"/>
          <w:w w:val="102"/>
          <w:sz w:val="28"/>
          <w:lang w:val="uk-UA"/>
        </w:rPr>
        <w:t>потрібно</w:t>
      </w:r>
      <w:r w:rsidRPr="00C0182D">
        <w:rPr>
          <w:rFonts w:ascii="Century" w:hAnsi="Century"/>
          <w:color w:val="000000"/>
          <w:w w:val="102"/>
          <w:sz w:val="28"/>
          <w:lang w:val="uk-UA"/>
        </w:rPr>
        <w:t xml:space="preserve"> навчити користуватись періодичною літературою з </w:t>
      </w:r>
      <w:r w:rsidRPr="00C0182D">
        <w:rPr>
          <w:rFonts w:ascii="Century" w:hAnsi="Century"/>
          <w:color w:val="000000"/>
          <w:spacing w:val="-5"/>
          <w:w w:val="102"/>
          <w:sz w:val="28"/>
          <w:lang w:val="uk-UA"/>
        </w:rPr>
        <w:t xml:space="preserve">питань охорони праці, техніки безпеки, пожежної безпеки і безпеки </w:t>
      </w:r>
      <w:r w:rsidRPr="00C0182D">
        <w:rPr>
          <w:rFonts w:ascii="Century" w:hAnsi="Century"/>
          <w:color w:val="000000"/>
          <w:spacing w:val="-3"/>
          <w:w w:val="102"/>
          <w:sz w:val="28"/>
          <w:lang w:val="uk-UA"/>
        </w:rPr>
        <w:t xml:space="preserve">життєдіяльності, нормативною довідковою літературою, заохочувати до </w:t>
      </w:r>
      <w:r w:rsidRPr="00C0182D">
        <w:rPr>
          <w:rFonts w:ascii="Century" w:hAnsi="Century"/>
          <w:color w:val="000000"/>
          <w:spacing w:val="-7"/>
          <w:w w:val="102"/>
          <w:sz w:val="28"/>
          <w:lang w:val="uk-UA"/>
        </w:rPr>
        <w:t xml:space="preserve">постій </w:t>
      </w:r>
      <w:r w:rsidRPr="00C0182D">
        <w:rPr>
          <w:rFonts w:ascii="Century" w:hAnsi="Century"/>
          <w:color w:val="000000"/>
          <w:spacing w:val="9"/>
          <w:w w:val="102"/>
          <w:sz w:val="28"/>
          <w:lang w:val="uk-UA"/>
        </w:rPr>
        <w:t>ного</w:t>
      </w:r>
      <w:r w:rsidRPr="00C0182D">
        <w:rPr>
          <w:rFonts w:ascii="Century" w:hAnsi="Century"/>
          <w:color w:val="000000"/>
          <w:spacing w:val="-7"/>
          <w:w w:val="102"/>
          <w:sz w:val="28"/>
          <w:lang w:val="uk-UA"/>
        </w:rPr>
        <w:t>збагачення своїх знань.</w:t>
      </w: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C6D61">
      <w:pPr>
        <w:rPr>
          <w:rFonts w:ascii="Century" w:hAnsi="Century"/>
          <w:szCs w:val="28"/>
          <w:lang w:val="uk-UA"/>
        </w:rPr>
      </w:pPr>
    </w:p>
    <w:p w:rsidR="00DC6D61" w:rsidRPr="0031678C" w:rsidRDefault="00DC6D61" w:rsidP="00D34279">
      <w:pPr>
        <w:rPr>
          <w:rFonts w:ascii="Century" w:hAnsi="Century"/>
          <w:b/>
          <w:i/>
          <w:sz w:val="36"/>
          <w:szCs w:val="28"/>
        </w:rPr>
      </w:pPr>
      <w:bookmarkStart w:id="0" w:name="_GoBack"/>
      <w:bookmarkEnd w:id="0"/>
      <w:r w:rsidRPr="0031678C">
        <w:rPr>
          <w:rFonts w:ascii="Century" w:hAnsi="Century"/>
          <w:b/>
          <w:i/>
          <w:sz w:val="36"/>
          <w:szCs w:val="28"/>
          <w:lang w:val="uk-UA"/>
        </w:rPr>
        <w:t>Тематичний  план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780"/>
        <w:gridCol w:w="780"/>
        <w:gridCol w:w="1320"/>
        <w:gridCol w:w="720"/>
        <w:gridCol w:w="1080"/>
      </w:tblGrid>
      <w:tr w:rsidR="006C2D35" w:rsidRPr="006222D7" w:rsidTr="0092404D">
        <w:trPr>
          <w:cantSplit/>
          <w:trHeight w:val="1134"/>
        </w:trPr>
        <w:tc>
          <w:tcPr>
            <w:tcW w:w="648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 xml:space="preserve">№ </w:t>
            </w:r>
            <w:proofErr w:type="gramStart"/>
            <w:r w:rsidRPr="006222D7">
              <w:rPr>
                <w:rFonts w:ascii="Century" w:hAnsi="Century"/>
                <w:b/>
                <w:szCs w:val="24"/>
              </w:rPr>
              <w:t>п</w:t>
            </w:r>
            <w:proofErr w:type="gramEnd"/>
            <w:r w:rsidRPr="006222D7">
              <w:rPr>
                <w:rFonts w:ascii="Century" w:hAnsi="Century"/>
                <w:b/>
                <w:szCs w:val="24"/>
              </w:rPr>
              <w:t>/п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Найменування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теми</w:t>
            </w:r>
          </w:p>
        </w:tc>
        <w:tc>
          <w:tcPr>
            <w:tcW w:w="780" w:type="dxa"/>
            <w:textDirection w:val="btLr"/>
          </w:tcPr>
          <w:p w:rsidR="006C2D35" w:rsidRPr="006222D7" w:rsidRDefault="006C2D35" w:rsidP="0092404D">
            <w:pPr>
              <w:ind w:left="113" w:right="113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Разом, год</w:t>
            </w:r>
          </w:p>
        </w:tc>
        <w:tc>
          <w:tcPr>
            <w:tcW w:w="780" w:type="dxa"/>
            <w:textDirection w:val="btLr"/>
          </w:tcPr>
          <w:p w:rsidR="006C2D35" w:rsidRPr="006222D7" w:rsidRDefault="006C2D35" w:rsidP="0092404D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Лекції</w:t>
            </w:r>
            <w:proofErr w:type="spellEnd"/>
          </w:p>
        </w:tc>
        <w:tc>
          <w:tcPr>
            <w:tcW w:w="1320" w:type="dxa"/>
            <w:textDirection w:val="btLr"/>
          </w:tcPr>
          <w:p w:rsidR="006C2D35" w:rsidRPr="006222D7" w:rsidRDefault="006C2D35" w:rsidP="0092404D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Практичні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/>
                <w:szCs w:val="24"/>
              </w:rPr>
              <w:t>заняття</w:t>
            </w:r>
            <w:proofErr w:type="spellEnd"/>
          </w:p>
        </w:tc>
        <w:tc>
          <w:tcPr>
            <w:tcW w:w="720" w:type="dxa"/>
            <w:textDirection w:val="btLr"/>
          </w:tcPr>
          <w:p w:rsidR="006C2D35" w:rsidRPr="006222D7" w:rsidRDefault="006C2D35" w:rsidP="0092404D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Самостійна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робота</w:t>
            </w:r>
          </w:p>
        </w:tc>
        <w:tc>
          <w:tcPr>
            <w:tcW w:w="1080" w:type="dxa"/>
            <w:textDirection w:val="btLr"/>
          </w:tcPr>
          <w:p w:rsidR="006C2D35" w:rsidRPr="006222D7" w:rsidRDefault="006C2D35" w:rsidP="0092404D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Індив</w:t>
            </w:r>
            <w:proofErr w:type="gramStart"/>
            <w:r w:rsidRPr="006222D7">
              <w:rPr>
                <w:rFonts w:ascii="Century" w:hAnsi="Century"/>
                <w:b/>
                <w:szCs w:val="24"/>
              </w:rPr>
              <w:t>і</w:t>
            </w:r>
            <w:r>
              <w:rPr>
                <w:rFonts w:ascii="Century" w:hAnsi="Century"/>
                <w:b/>
                <w:szCs w:val="24"/>
              </w:rPr>
              <w:t>-</w:t>
            </w:r>
            <w:proofErr w:type="gramEnd"/>
            <w:r w:rsidRPr="006222D7">
              <w:rPr>
                <w:rFonts w:ascii="Century" w:hAnsi="Century"/>
                <w:b/>
                <w:szCs w:val="24"/>
              </w:rPr>
              <w:t>дуальні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/>
                <w:szCs w:val="24"/>
              </w:rPr>
              <w:t>заняття</w:t>
            </w:r>
            <w:proofErr w:type="spellEnd"/>
          </w:p>
        </w:tc>
      </w:tr>
      <w:tr w:rsidR="006C2D35" w:rsidRPr="006222D7" w:rsidTr="0092404D">
        <w:tc>
          <w:tcPr>
            <w:tcW w:w="648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2</w:t>
            </w:r>
          </w:p>
        </w:tc>
        <w:tc>
          <w:tcPr>
            <w:tcW w:w="78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3</w:t>
            </w:r>
          </w:p>
        </w:tc>
        <w:tc>
          <w:tcPr>
            <w:tcW w:w="78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4</w:t>
            </w:r>
          </w:p>
        </w:tc>
        <w:tc>
          <w:tcPr>
            <w:tcW w:w="132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5</w:t>
            </w:r>
          </w:p>
        </w:tc>
        <w:tc>
          <w:tcPr>
            <w:tcW w:w="72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6</w:t>
            </w:r>
          </w:p>
        </w:tc>
        <w:tc>
          <w:tcPr>
            <w:tcW w:w="1080" w:type="dxa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7</w:t>
            </w:r>
          </w:p>
        </w:tc>
      </w:tr>
      <w:tr w:rsidR="006C2D35" w:rsidRPr="006222D7" w:rsidTr="0092404D">
        <w:trPr>
          <w:trHeight w:val="398"/>
        </w:trPr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3.1.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Категорійно-понятійний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апарат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з </w:t>
            </w:r>
            <w:proofErr w:type="spellStart"/>
            <w:r w:rsidRPr="006222D7">
              <w:rPr>
                <w:rFonts w:ascii="Century" w:hAnsi="Century"/>
                <w:szCs w:val="24"/>
              </w:rPr>
              <w:t>безпеки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життєдіяльності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таксономія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небезпек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. </w:t>
            </w:r>
            <w:proofErr w:type="spellStart"/>
            <w:r w:rsidRPr="006222D7">
              <w:rPr>
                <w:rFonts w:ascii="Century" w:hAnsi="Century"/>
                <w:szCs w:val="24"/>
              </w:rPr>
              <w:t>Ризик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як </w:t>
            </w:r>
            <w:proofErr w:type="spellStart"/>
            <w:r w:rsidRPr="006222D7">
              <w:rPr>
                <w:rFonts w:ascii="Century" w:hAnsi="Century"/>
                <w:szCs w:val="24"/>
              </w:rPr>
              <w:t>кількісна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оцінка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небезпек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6C2D35" w:rsidRPr="006222D7" w:rsidTr="0092404D"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3.2.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Природні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загрози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характер </w:t>
            </w:r>
            <w:proofErr w:type="spellStart"/>
            <w:r w:rsidRPr="006222D7">
              <w:rPr>
                <w:rFonts w:ascii="Century" w:hAnsi="Century"/>
                <w:szCs w:val="24"/>
              </w:rPr>
              <w:t>їхніх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прояві</w:t>
            </w:r>
            <w:proofErr w:type="gramStart"/>
            <w:r w:rsidRPr="006222D7">
              <w:rPr>
                <w:rFonts w:ascii="Century" w:hAnsi="Century"/>
                <w:szCs w:val="24"/>
              </w:rPr>
              <w:t>в</w:t>
            </w:r>
            <w:proofErr w:type="spellEnd"/>
            <w:proofErr w:type="gram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дії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на людей, </w:t>
            </w:r>
            <w:proofErr w:type="spellStart"/>
            <w:r w:rsidRPr="006222D7">
              <w:rPr>
                <w:rFonts w:ascii="Century" w:hAnsi="Century"/>
                <w:szCs w:val="24"/>
              </w:rPr>
              <w:t>тварин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рослин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об’єкти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економіки</w:t>
            </w:r>
            <w:proofErr w:type="spellEnd"/>
            <w:r w:rsidRPr="006222D7">
              <w:rPr>
                <w:rFonts w:ascii="Century" w:hAnsi="Century"/>
                <w:szCs w:val="24"/>
              </w:rPr>
              <w:t>.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6C2D35" w:rsidRPr="006222D7" w:rsidTr="0092404D">
        <w:tc>
          <w:tcPr>
            <w:tcW w:w="648" w:type="dxa"/>
            <w:vMerge w:val="restart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3.3.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Техногенні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небезпеки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їхні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наслідки</w:t>
            </w:r>
            <w:proofErr w:type="spellEnd"/>
            <w:r w:rsidRPr="006222D7">
              <w:rPr>
                <w:rFonts w:ascii="Century" w:hAnsi="Century"/>
                <w:szCs w:val="24"/>
              </w:rPr>
              <w:t>.</w:t>
            </w:r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Типологія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аварій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на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потенційно-небезпечних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об’єктах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.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6C2D35" w:rsidRPr="006222D7" w:rsidTr="0092404D">
        <w:tc>
          <w:tcPr>
            <w:tcW w:w="648" w:type="dxa"/>
            <w:vMerge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bCs/>
                <w:iCs/>
                <w:szCs w:val="24"/>
              </w:rPr>
            </w:pPr>
            <w:r w:rsidRPr="006222D7">
              <w:rPr>
                <w:rFonts w:ascii="Century" w:hAnsi="Century"/>
                <w:bCs/>
                <w:iCs/>
                <w:szCs w:val="24"/>
              </w:rPr>
              <w:t xml:space="preserve">3.3.1.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Пожежна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безпека</w:t>
            </w:r>
            <w:proofErr w:type="spellEnd"/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6C2D35" w:rsidRPr="006222D7" w:rsidTr="0092404D">
        <w:tc>
          <w:tcPr>
            <w:tcW w:w="648" w:type="dxa"/>
            <w:vMerge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bCs/>
                <w:iCs/>
                <w:szCs w:val="24"/>
              </w:rPr>
              <w:t xml:space="preserve">3.3.2.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Радіаційна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безпека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_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6C2D35" w:rsidRPr="006222D7" w:rsidTr="0092404D">
        <w:tc>
          <w:tcPr>
            <w:tcW w:w="648" w:type="dxa"/>
            <w:vMerge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bCs/>
                <w:iCs/>
                <w:szCs w:val="24"/>
              </w:rPr>
            </w:pPr>
            <w:r w:rsidRPr="006222D7">
              <w:rPr>
                <w:rFonts w:ascii="Century" w:hAnsi="Century"/>
                <w:bCs/>
                <w:iCs/>
                <w:szCs w:val="24"/>
              </w:rPr>
              <w:t xml:space="preserve">3.3.3.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Хімічна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безпека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>.</w:t>
            </w:r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6C2D35" w:rsidRPr="006222D7" w:rsidTr="0092404D"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3.4.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bCs/>
                <w:iCs/>
                <w:szCs w:val="24"/>
              </w:rPr>
            </w:pPr>
            <w:proofErr w:type="spellStart"/>
            <w:proofErr w:type="gramStart"/>
            <w:r w:rsidRPr="006222D7">
              <w:rPr>
                <w:rFonts w:ascii="Century" w:hAnsi="Century"/>
                <w:bCs/>
                <w:iCs/>
                <w:szCs w:val="24"/>
              </w:rPr>
              <w:t>Соц</w:t>
            </w:r>
            <w:proofErr w:type="gramEnd"/>
            <w:r w:rsidRPr="006222D7">
              <w:rPr>
                <w:rFonts w:ascii="Century" w:hAnsi="Century"/>
                <w:bCs/>
                <w:iCs/>
                <w:szCs w:val="24"/>
              </w:rPr>
              <w:t>іально-політичні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небезпеки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їхні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види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особливості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>.</w:t>
            </w:r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Соціальні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психологічні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чинники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ризику</w:t>
            </w:r>
            <w:proofErr w:type="spellEnd"/>
            <w:r w:rsidRPr="006222D7">
              <w:rPr>
                <w:rFonts w:ascii="Century" w:hAnsi="Century"/>
                <w:szCs w:val="24"/>
              </w:rPr>
              <w:t>.</w:t>
            </w:r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П</w:t>
            </w:r>
            <w:r w:rsidRPr="006222D7">
              <w:rPr>
                <w:rFonts w:ascii="Century" w:hAnsi="Century"/>
                <w:color w:val="000000"/>
                <w:szCs w:val="24"/>
              </w:rPr>
              <w:t>оведінкові</w:t>
            </w:r>
            <w:proofErr w:type="spellEnd"/>
            <w:r w:rsidRPr="006222D7">
              <w:rPr>
                <w:rFonts w:ascii="Century" w:hAnsi="Century"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color w:val="000000"/>
                <w:szCs w:val="24"/>
              </w:rPr>
              <w:t>реакції</w:t>
            </w:r>
            <w:proofErr w:type="spellEnd"/>
            <w:r w:rsidRPr="006222D7">
              <w:rPr>
                <w:rFonts w:ascii="Century" w:hAnsi="Century"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color w:val="000000"/>
                <w:szCs w:val="24"/>
              </w:rPr>
              <w:t>населення</w:t>
            </w:r>
            <w:proofErr w:type="spellEnd"/>
            <w:r w:rsidRPr="006222D7">
              <w:rPr>
                <w:rFonts w:ascii="Century" w:hAnsi="Century"/>
                <w:color w:val="000000"/>
                <w:szCs w:val="24"/>
              </w:rPr>
              <w:t xml:space="preserve"> у НС.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6C2D35" w:rsidRPr="006222D7" w:rsidTr="0092404D">
        <w:trPr>
          <w:trHeight w:val="1105"/>
        </w:trPr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3.5.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bCs/>
                <w:iCs/>
                <w:szCs w:val="24"/>
              </w:rPr>
            </w:pPr>
            <w:proofErr w:type="spellStart"/>
            <w:r w:rsidRPr="006222D7">
              <w:rPr>
                <w:rFonts w:ascii="Century" w:eastAsia="Times-Roman" w:hAnsi="Century"/>
                <w:szCs w:val="24"/>
              </w:rPr>
              <w:t>Застосування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ризик-орієнтованого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proofErr w:type="gramStart"/>
            <w:r w:rsidRPr="006222D7">
              <w:rPr>
                <w:rFonts w:ascii="Century" w:eastAsia="Times-Roman" w:hAnsi="Century"/>
                <w:szCs w:val="24"/>
              </w:rPr>
              <w:t>п</w:t>
            </w:r>
            <w:proofErr w:type="gramEnd"/>
            <w:r w:rsidRPr="006222D7">
              <w:rPr>
                <w:rFonts w:ascii="Century" w:eastAsia="Times-Roman" w:hAnsi="Century"/>
                <w:szCs w:val="24"/>
              </w:rPr>
              <w:t>ідходу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для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побудови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імовірнісних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структурно-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логічних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моделей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виникнення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розвитку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НС.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6C2D35" w:rsidRPr="006222D7" w:rsidTr="0092404D"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3.6.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eastAsia="Times-Roman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 xml:space="preserve">Менеджмент </w:t>
            </w:r>
            <w:proofErr w:type="spellStart"/>
            <w:r w:rsidRPr="006222D7">
              <w:rPr>
                <w:rFonts w:ascii="Century" w:hAnsi="Century"/>
                <w:szCs w:val="24"/>
              </w:rPr>
              <w:t>безпеки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правове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забезпечення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організаційно-функціональна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структура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захисту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населення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АТО у НС.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8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6C2D35" w:rsidRPr="006222D7" w:rsidTr="0092404D">
        <w:trPr>
          <w:trHeight w:val="1054"/>
        </w:trPr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3.7.</w:t>
            </w: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bCs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Управління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силами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засобами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ОГ </w:t>
            </w:r>
            <w:proofErr w:type="spellStart"/>
            <w:proofErr w:type="gramStart"/>
            <w:r w:rsidRPr="006222D7">
              <w:rPr>
                <w:rFonts w:ascii="Century" w:hAnsi="Century"/>
                <w:szCs w:val="24"/>
              </w:rPr>
              <w:t>п</w:t>
            </w:r>
            <w:proofErr w:type="gramEnd"/>
            <w:r w:rsidRPr="006222D7">
              <w:rPr>
                <w:rFonts w:ascii="Century" w:hAnsi="Century"/>
                <w:szCs w:val="24"/>
              </w:rPr>
              <w:t>ід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час НС. 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6C2D35" w:rsidRPr="006222D7" w:rsidTr="0092404D">
        <w:tc>
          <w:tcPr>
            <w:tcW w:w="648" w:type="dxa"/>
          </w:tcPr>
          <w:p w:rsidR="006C2D35" w:rsidRPr="006222D7" w:rsidRDefault="006C2D35" w:rsidP="0092404D">
            <w:pPr>
              <w:rPr>
                <w:rFonts w:ascii="Century" w:hAnsi="Century"/>
                <w:b/>
                <w:szCs w:val="24"/>
              </w:rPr>
            </w:pPr>
          </w:p>
        </w:tc>
        <w:tc>
          <w:tcPr>
            <w:tcW w:w="4140" w:type="dxa"/>
          </w:tcPr>
          <w:p w:rsidR="006C2D35" w:rsidRPr="006222D7" w:rsidRDefault="006C2D35" w:rsidP="0092404D">
            <w:pPr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Разом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54</w:t>
            </w:r>
          </w:p>
        </w:tc>
        <w:tc>
          <w:tcPr>
            <w:tcW w:w="7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18</w:t>
            </w:r>
          </w:p>
        </w:tc>
        <w:tc>
          <w:tcPr>
            <w:tcW w:w="13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6C2D35" w:rsidRPr="006222D7" w:rsidRDefault="006C2D35" w:rsidP="0092404D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8</w:t>
            </w:r>
          </w:p>
        </w:tc>
      </w:tr>
    </w:tbl>
    <w:p w:rsidR="00DC6D61" w:rsidRPr="0031678C" w:rsidRDefault="00DC6D61" w:rsidP="00DC6D61">
      <w:pPr>
        <w:jc w:val="center"/>
        <w:rPr>
          <w:rFonts w:ascii="Century" w:hAnsi="Century"/>
          <w:b/>
          <w:i/>
          <w:sz w:val="72"/>
          <w:szCs w:val="28"/>
          <w:lang w:val="uk-UA"/>
        </w:rPr>
      </w:pPr>
    </w:p>
    <w:p w:rsidR="00DC6D61" w:rsidRPr="0031678C" w:rsidRDefault="00DC6D61" w:rsidP="002C4B5E">
      <w:pPr>
        <w:rPr>
          <w:rFonts w:ascii="Century" w:hAnsi="Century"/>
          <w:b/>
          <w:i/>
          <w:sz w:val="36"/>
          <w:szCs w:val="28"/>
          <w:lang w:val="uk-UA"/>
        </w:rPr>
      </w:pPr>
    </w:p>
    <w:p w:rsidR="00DC6D61" w:rsidRPr="0031678C" w:rsidRDefault="00DC6D61" w:rsidP="00DC6D61">
      <w:pPr>
        <w:jc w:val="center"/>
        <w:rPr>
          <w:rFonts w:ascii="Century" w:hAnsi="Century"/>
          <w:b/>
          <w:i/>
          <w:sz w:val="36"/>
          <w:szCs w:val="28"/>
        </w:rPr>
      </w:pPr>
      <w:r w:rsidRPr="0031678C">
        <w:rPr>
          <w:rFonts w:ascii="Century" w:hAnsi="Century"/>
          <w:b/>
          <w:i/>
          <w:sz w:val="36"/>
          <w:szCs w:val="28"/>
          <w:lang w:val="uk-UA"/>
        </w:rPr>
        <w:t>Наскрізний  тематичний  план</w:t>
      </w:r>
    </w:p>
    <w:p w:rsidR="00DC6D61" w:rsidRPr="0031678C" w:rsidRDefault="00DC6D61" w:rsidP="00DC6D61">
      <w:pPr>
        <w:jc w:val="center"/>
        <w:rPr>
          <w:rFonts w:ascii="Century" w:hAnsi="Century"/>
          <w:b/>
          <w:i/>
          <w:sz w:val="72"/>
          <w:szCs w:val="28"/>
          <w:lang w:val="uk-UA"/>
        </w:rPr>
      </w:pPr>
    </w:p>
    <w:p w:rsidR="00DC6D61" w:rsidRPr="0031678C" w:rsidRDefault="00DC6D61" w:rsidP="00DC6D61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709"/>
        <w:gridCol w:w="992"/>
        <w:gridCol w:w="1134"/>
        <w:gridCol w:w="1134"/>
      </w:tblGrid>
      <w:tr w:rsidR="00DC6D61" w:rsidRPr="0031678C" w:rsidTr="0092404D">
        <w:trPr>
          <w:cantSplit/>
          <w:trHeight w:val="1134"/>
        </w:trPr>
        <w:tc>
          <w:tcPr>
            <w:tcW w:w="648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№ п/п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Найменування</w:t>
            </w:r>
            <w:proofErr w:type="spellEnd"/>
            <w:r w:rsidRPr="0031678C">
              <w:rPr>
                <w:rFonts w:ascii="Century" w:hAnsi="Century"/>
                <w:b/>
              </w:rPr>
              <w:t xml:space="preserve"> теми</w:t>
            </w:r>
          </w:p>
        </w:tc>
        <w:tc>
          <w:tcPr>
            <w:tcW w:w="709" w:type="dxa"/>
            <w:textDirection w:val="btLr"/>
          </w:tcPr>
          <w:p w:rsidR="00DC6D61" w:rsidRPr="0031678C" w:rsidRDefault="00DC6D61" w:rsidP="0092404D">
            <w:pPr>
              <w:ind w:left="113" w:right="113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Разом, год</w:t>
            </w:r>
          </w:p>
        </w:tc>
        <w:tc>
          <w:tcPr>
            <w:tcW w:w="992" w:type="dxa"/>
            <w:textDirection w:val="btLr"/>
          </w:tcPr>
          <w:p w:rsidR="00DC6D61" w:rsidRPr="0031678C" w:rsidRDefault="00DC6D61" w:rsidP="0092404D">
            <w:pPr>
              <w:ind w:left="113" w:right="113"/>
              <w:jc w:val="center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Лекції</w:t>
            </w:r>
            <w:proofErr w:type="spellEnd"/>
          </w:p>
        </w:tc>
        <w:tc>
          <w:tcPr>
            <w:tcW w:w="1134" w:type="dxa"/>
            <w:textDirection w:val="btLr"/>
          </w:tcPr>
          <w:p w:rsidR="00DC6D61" w:rsidRPr="0031678C" w:rsidRDefault="00DC6D61" w:rsidP="0092404D">
            <w:pPr>
              <w:ind w:left="113" w:right="113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Практичнізаняття</w:t>
            </w:r>
            <w:proofErr w:type="spellEnd"/>
          </w:p>
        </w:tc>
        <w:tc>
          <w:tcPr>
            <w:tcW w:w="1134" w:type="dxa"/>
            <w:textDirection w:val="btLr"/>
          </w:tcPr>
          <w:p w:rsidR="00DC6D61" w:rsidRPr="0031678C" w:rsidRDefault="00DC6D61" w:rsidP="0092404D">
            <w:pPr>
              <w:ind w:left="113" w:right="113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Самостійна</w:t>
            </w:r>
            <w:proofErr w:type="spellEnd"/>
            <w:r w:rsidRPr="0031678C">
              <w:rPr>
                <w:rFonts w:ascii="Century" w:hAnsi="Century"/>
                <w:b/>
              </w:rPr>
              <w:t xml:space="preserve"> робота</w:t>
            </w:r>
          </w:p>
        </w:tc>
      </w:tr>
      <w:tr w:rsidR="00DC6D61" w:rsidRPr="0031678C" w:rsidTr="0092404D">
        <w:tc>
          <w:tcPr>
            <w:tcW w:w="648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1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2</w:t>
            </w:r>
          </w:p>
        </w:tc>
        <w:tc>
          <w:tcPr>
            <w:tcW w:w="709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3</w:t>
            </w:r>
          </w:p>
        </w:tc>
        <w:tc>
          <w:tcPr>
            <w:tcW w:w="992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4</w:t>
            </w:r>
          </w:p>
        </w:tc>
        <w:tc>
          <w:tcPr>
            <w:tcW w:w="1134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5</w:t>
            </w:r>
          </w:p>
        </w:tc>
        <w:tc>
          <w:tcPr>
            <w:tcW w:w="1134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6</w:t>
            </w:r>
          </w:p>
        </w:tc>
      </w:tr>
      <w:tr w:rsidR="00DC6D61" w:rsidRPr="0031678C" w:rsidTr="0092404D">
        <w:trPr>
          <w:trHeight w:val="398"/>
        </w:trPr>
        <w:tc>
          <w:tcPr>
            <w:tcW w:w="648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1.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proofErr w:type="spellStart"/>
            <w:r w:rsidRPr="0031678C">
              <w:rPr>
                <w:rFonts w:ascii="Century" w:hAnsi="Century"/>
              </w:rPr>
              <w:t>Категорійно-понятійнийапарат</w:t>
            </w:r>
            <w:proofErr w:type="spellEnd"/>
            <w:r w:rsidRPr="0031678C">
              <w:rPr>
                <w:rFonts w:ascii="Century" w:hAnsi="Century"/>
              </w:rPr>
              <w:t xml:space="preserve"> з </w:t>
            </w:r>
            <w:proofErr w:type="spellStart"/>
            <w:r w:rsidRPr="0031678C">
              <w:rPr>
                <w:rFonts w:ascii="Century" w:hAnsi="Century"/>
              </w:rPr>
              <w:t>безпекижиттєдіяльності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таксономіянебезпек</w:t>
            </w:r>
            <w:proofErr w:type="spellEnd"/>
            <w:r w:rsidRPr="0031678C">
              <w:rPr>
                <w:rFonts w:ascii="Century" w:hAnsi="Century"/>
              </w:rPr>
              <w:t xml:space="preserve">. </w:t>
            </w:r>
            <w:proofErr w:type="spellStart"/>
            <w:r w:rsidRPr="0031678C">
              <w:rPr>
                <w:rFonts w:ascii="Century" w:hAnsi="Century"/>
              </w:rPr>
              <w:t>Ризик</w:t>
            </w:r>
            <w:proofErr w:type="spellEnd"/>
            <w:r w:rsidRPr="0031678C">
              <w:rPr>
                <w:rFonts w:ascii="Century" w:hAnsi="Century"/>
              </w:rPr>
              <w:t xml:space="preserve">, як </w:t>
            </w:r>
            <w:proofErr w:type="spellStart"/>
            <w:r w:rsidRPr="0031678C">
              <w:rPr>
                <w:rFonts w:ascii="Century" w:hAnsi="Century"/>
              </w:rPr>
              <w:t>кількіснаоцінканебезпек</w:t>
            </w:r>
            <w:proofErr w:type="spellEnd"/>
            <w:r w:rsidRPr="0031678C">
              <w:rPr>
                <w:rFonts w:ascii="Century" w:hAnsi="Century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A52F1C">
              <w:rPr>
                <w:rFonts w:ascii="Century" w:hAnsi="Century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DC6D61" w:rsidRPr="0031678C" w:rsidTr="0092404D">
        <w:tc>
          <w:tcPr>
            <w:tcW w:w="648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proofErr w:type="spellStart"/>
            <w:r w:rsidRPr="0031678C">
              <w:rPr>
                <w:rFonts w:ascii="Century" w:hAnsi="Century"/>
              </w:rPr>
              <w:t>Природнізагрози</w:t>
            </w:r>
            <w:proofErr w:type="spellEnd"/>
            <w:r w:rsidRPr="0031678C">
              <w:rPr>
                <w:rFonts w:ascii="Century" w:hAnsi="Century"/>
              </w:rPr>
              <w:t xml:space="preserve">, характер </w:t>
            </w:r>
            <w:proofErr w:type="spellStart"/>
            <w:r w:rsidRPr="0031678C">
              <w:rPr>
                <w:rFonts w:ascii="Century" w:hAnsi="Century"/>
              </w:rPr>
              <w:t>їхніхпроявів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дії</w:t>
            </w:r>
            <w:proofErr w:type="spellEnd"/>
            <w:r w:rsidRPr="0031678C">
              <w:rPr>
                <w:rFonts w:ascii="Century" w:hAnsi="Century"/>
              </w:rPr>
              <w:t xml:space="preserve"> на людей, </w:t>
            </w:r>
            <w:proofErr w:type="spellStart"/>
            <w:r w:rsidRPr="0031678C">
              <w:rPr>
                <w:rFonts w:ascii="Century" w:hAnsi="Century"/>
              </w:rPr>
              <w:t>тварин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рослин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об’єктиекономіки</w:t>
            </w:r>
            <w:proofErr w:type="spellEnd"/>
            <w:r w:rsidRPr="0031678C">
              <w:rPr>
                <w:rFonts w:ascii="Century" w:hAnsi="Century"/>
              </w:rPr>
              <w:t>.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A52F1C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/</w:t>
            </w:r>
          </w:p>
        </w:tc>
      </w:tr>
      <w:tr w:rsidR="00DC6D61" w:rsidRPr="0031678C" w:rsidTr="0092404D">
        <w:tc>
          <w:tcPr>
            <w:tcW w:w="648" w:type="dxa"/>
            <w:vMerge w:val="restart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3.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proofErr w:type="spellStart"/>
            <w:r w:rsidRPr="0031678C">
              <w:rPr>
                <w:rFonts w:ascii="Century" w:hAnsi="Century"/>
              </w:rPr>
              <w:t>Техногеннінебезпеки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їхнінаслідки.</w:t>
            </w:r>
            <w:r w:rsidRPr="0031678C">
              <w:rPr>
                <w:rFonts w:ascii="Century" w:hAnsi="Century"/>
                <w:bCs/>
                <w:iCs/>
                <w:color w:val="000000"/>
              </w:rPr>
              <w:t>Типологіяаварій</w:t>
            </w:r>
            <w:proofErr w:type="spellEnd"/>
            <w:r w:rsidRPr="0031678C">
              <w:rPr>
                <w:rFonts w:ascii="Century" w:hAnsi="Century"/>
                <w:bCs/>
                <w:iCs/>
                <w:color w:val="000000"/>
              </w:rPr>
              <w:t xml:space="preserve"> на </w:t>
            </w:r>
            <w:proofErr w:type="spellStart"/>
            <w:r w:rsidRPr="0031678C">
              <w:rPr>
                <w:rFonts w:ascii="Century" w:hAnsi="Century"/>
                <w:bCs/>
                <w:iCs/>
                <w:color w:val="000000"/>
              </w:rPr>
              <w:t>потенційно-небезпечнихоб’єктах</w:t>
            </w:r>
            <w:proofErr w:type="spellEnd"/>
            <w:r w:rsidRPr="0031678C">
              <w:rPr>
                <w:rFonts w:ascii="Century" w:hAnsi="Century"/>
                <w:bCs/>
                <w:iCs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A52F1C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DC6D61" w:rsidRPr="0031678C" w:rsidTr="0092404D">
        <w:tc>
          <w:tcPr>
            <w:tcW w:w="648" w:type="dxa"/>
            <w:vMerge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Пожежнабезпека</w:t>
            </w:r>
            <w:proofErr w:type="spellEnd"/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A52F1C">
              <w:rPr>
                <w:rFonts w:ascii="Century" w:hAnsi="Century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</w:tr>
      <w:tr w:rsidR="00DC6D61" w:rsidRPr="0031678C" w:rsidTr="0092404D">
        <w:trPr>
          <w:trHeight w:val="341"/>
        </w:trPr>
        <w:tc>
          <w:tcPr>
            <w:tcW w:w="648" w:type="dxa"/>
            <w:vMerge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Радіаційнабезпека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A52F1C">
              <w:rPr>
                <w:rFonts w:ascii="Century" w:hAnsi="Century"/>
                <w:sz w:val="22"/>
                <w:szCs w:val="22"/>
              </w:rPr>
              <w:t>2</w:t>
            </w:r>
          </w:p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</w:p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</w:p>
        </w:tc>
      </w:tr>
      <w:tr w:rsidR="00DC6D61" w:rsidRPr="0031678C" w:rsidTr="0092404D">
        <w:trPr>
          <w:trHeight w:val="321"/>
        </w:trPr>
        <w:tc>
          <w:tcPr>
            <w:tcW w:w="648" w:type="dxa"/>
            <w:vMerge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Хімічнабезпека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>.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A52F1C">
              <w:rPr>
                <w:rFonts w:ascii="Century" w:hAnsi="Century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DC6D61" w:rsidRPr="0031678C" w:rsidTr="0092404D">
        <w:tc>
          <w:tcPr>
            <w:tcW w:w="648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4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Соціально-політичнінебезпеки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 xml:space="preserve">, </w:t>
            </w:r>
            <w:proofErr w:type="spellStart"/>
            <w:r w:rsidRPr="0031678C">
              <w:rPr>
                <w:rFonts w:ascii="Century" w:hAnsi="Century"/>
                <w:bCs/>
                <w:iCs/>
              </w:rPr>
              <w:t>їхнівиди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  <w:bCs/>
                <w:iCs/>
              </w:rPr>
              <w:t>особливості.</w:t>
            </w:r>
            <w:r w:rsidRPr="0031678C">
              <w:rPr>
                <w:rFonts w:ascii="Century" w:hAnsi="Century"/>
              </w:rPr>
              <w:t>Соціальні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психологічнічинникиризику.П</w:t>
            </w:r>
            <w:r w:rsidRPr="0031678C">
              <w:rPr>
                <w:rFonts w:ascii="Century" w:hAnsi="Century"/>
                <w:color w:val="000000"/>
              </w:rPr>
              <w:t>оведінковіреакціїнаселення</w:t>
            </w:r>
            <w:proofErr w:type="spellEnd"/>
            <w:r w:rsidRPr="0031678C">
              <w:rPr>
                <w:rFonts w:ascii="Century" w:hAnsi="Century"/>
                <w:color w:val="000000"/>
              </w:rPr>
              <w:t xml:space="preserve"> у НС.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A52F1C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4/</w:t>
            </w:r>
          </w:p>
        </w:tc>
      </w:tr>
      <w:tr w:rsidR="00DC6D61" w:rsidRPr="0031678C" w:rsidTr="0092404D">
        <w:trPr>
          <w:trHeight w:val="1105"/>
        </w:trPr>
        <w:tc>
          <w:tcPr>
            <w:tcW w:w="648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5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eastAsia="Times-Roman" w:hAnsi="Century"/>
              </w:rPr>
              <w:t>Застосуванняризик-орієнтованогопідходу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для </w:t>
            </w:r>
            <w:proofErr w:type="spellStart"/>
            <w:r w:rsidRPr="0031678C">
              <w:rPr>
                <w:rFonts w:ascii="Century" w:eastAsia="Times-Roman" w:hAnsi="Century"/>
              </w:rPr>
              <w:t>побудовиімовірнісних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структурно-</w:t>
            </w:r>
            <w:proofErr w:type="spellStart"/>
            <w:r w:rsidRPr="0031678C">
              <w:rPr>
                <w:rFonts w:ascii="Century" w:eastAsia="Times-Roman" w:hAnsi="Century"/>
              </w:rPr>
              <w:t>логічних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моделей </w:t>
            </w:r>
            <w:proofErr w:type="spellStart"/>
            <w:r w:rsidRPr="0031678C">
              <w:rPr>
                <w:rFonts w:ascii="Century" w:eastAsia="Times-Roman" w:hAnsi="Century"/>
              </w:rPr>
              <w:t>виникнення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та </w:t>
            </w:r>
            <w:proofErr w:type="spellStart"/>
            <w:r w:rsidRPr="0031678C">
              <w:rPr>
                <w:rFonts w:ascii="Century" w:eastAsia="Times-Roman" w:hAnsi="Century"/>
              </w:rPr>
              <w:t>розвитку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НС.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A52F1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</w:tr>
      <w:tr w:rsidR="00DC6D61" w:rsidRPr="0031678C" w:rsidTr="0092404D">
        <w:tc>
          <w:tcPr>
            <w:tcW w:w="648" w:type="dxa"/>
          </w:tcPr>
          <w:p w:rsidR="00DC6D61" w:rsidRPr="0031678C" w:rsidRDefault="00DC6D61" w:rsidP="0092404D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eastAsia="Times-Roman" w:hAnsi="Century"/>
              </w:rPr>
            </w:pPr>
            <w:r w:rsidRPr="0031678C">
              <w:rPr>
                <w:rFonts w:ascii="Century" w:hAnsi="Century"/>
              </w:rPr>
              <w:t xml:space="preserve">Менеджмент </w:t>
            </w:r>
            <w:proofErr w:type="spellStart"/>
            <w:r w:rsidRPr="0031678C">
              <w:rPr>
                <w:rFonts w:ascii="Century" w:hAnsi="Century"/>
              </w:rPr>
              <w:t>безпеки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правовезабезпечення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організаційно-функціональна</w:t>
            </w:r>
            <w:proofErr w:type="spellEnd"/>
            <w:r w:rsidRPr="0031678C">
              <w:rPr>
                <w:rFonts w:ascii="Century" w:hAnsi="Century"/>
              </w:rPr>
              <w:t xml:space="preserve"> структура </w:t>
            </w:r>
            <w:proofErr w:type="spellStart"/>
            <w:r w:rsidRPr="0031678C">
              <w:rPr>
                <w:rFonts w:ascii="Century" w:hAnsi="Century"/>
              </w:rPr>
              <w:t>захистунаселення</w:t>
            </w:r>
            <w:proofErr w:type="spellEnd"/>
            <w:r w:rsidRPr="0031678C">
              <w:rPr>
                <w:rFonts w:ascii="Century" w:hAnsi="Century"/>
              </w:rPr>
              <w:t xml:space="preserve"> та АТО у НС.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A52F1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</w:tr>
      <w:tr w:rsidR="00DC6D61" w:rsidRPr="0031678C" w:rsidTr="0092404D">
        <w:trPr>
          <w:trHeight w:val="1054"/>
        </w:trPr>
        <w:tc>
          <w:tcPr>
            <w:tcW w:w="648" w:type="dxa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7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bCs/>
              </w:rPr>
            </w:pPr>
            <w:proofErr w:type="spellStart"/>
            <w:r w:rsidRPr="0031678C">
              <w:rPr>
                <w:rFonts w:ascii="Century" w:hAnsi="Century"/>
              </w:rPr>
              <w:t>Управління</w:t>
            </w:r>
            <w:proofErr w:type="spellEnd"/>
            <w:r w:rsidRPr="0031678C">
              <w:rPr>
                <w:rFonts w:ascii="Century" w:hAnsi="Century"/>
              </w:rPr>
              <w:t xml:space="preserve"> силами та </w:t>
            </w:r>
            <w:proofErr w:type="spellStart"/>
            <w:r w:rsidRPr="0031678C">
              <w:rPr>
                <w:rFonts w:ascii="Century" w:hAnsi="Century"/>
              </w:rPr>
              <w:t>засобами</w:t>
            </w:r>
            <w:proofErr w:type="spellEnd"/>
            <w:r w:rsidRPr="0031678C">
              <w:rPr>
                <w:rFonts w:ascii="Century" w:hAnsi="Century"/>
              </w:rPr>
              <w:t xml:space="preserve"> ОГ </w:t>
            </w:r>
            <w:proofErr w:type="spellStart"/>
            <w:r w:rsidRPr="0031678C">
              <w:rPr>
                <w:rFonts w:ascii="Century" w:hAnsi="Century"/>
              </w:rPr>
              <w:t>під</w:t>
            </w:r>
            <w:proofErr w:type="spellEnd"/>
            <w:r w:rsidRPr="0031678C">
              <w:rPr>
                <w:rFonts w:ascii="Century" w:hAnsi="Century"/>
              </w:rPr>
              <w:t xml:space="preserve"> час НС. </w:t>
            </w:r>
          </w:p>
        </w:tc>
        <w:tc>
          <w:tcPr>
            <w:tcW w:w="709" w:type="dxa"/>
            <w:vAlign w:val="center"/>
          </w:tcPr>
          <w:p w:rsidR="00DC6D61" w:rsidRPr="00A52F1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2</w:t>
            </w: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/</w:t>
            </w:r>
          </w:p>
        </w:tc>
      </w:tr>
      <w:tr w:rsidR="00DC6D61" w:rsidRPr="0031678C" w:rsidTr="0092404D">
        <w:tc>
          <w:tcPr>
            <w:tcW w:w="648" w:type="dxa"/>
          </w:tcPr>
          <w:p w:rsidR="00DC6D61" w:rsidRPr="0031678C" w:rsidRDefault="00DC6D61" w:rsidP="0092404D">
            <w:pPr>
              <w:rPr>
                <w:rFonts w:ascii="Century" w:hAnsi="Century"/>
                <w:b/>
                <w:szCs w:val="22"/>
              </w:rPr>
            </w:pPr>
          </w:p>
        </w:tc>
        <w:tc>
          <w:tcPr>
            <w:tcW w:w="4705" w:type="dxa"/>
          </w:tcPr>
          <w:p w:rsidR="00DC6D61" w:rsidRPr="0031678C" w:rsidRDefault="00DC6D61" w:rsidP="0092404D">
            <w:pPr>
              <w:rPr>
                <w:rFonts w:ascii="Century" w:hAnsi="Century"/>
                <w:b/>
                <w:szCs w:val="22"/>
              </w:rPr>
            </w:pPr>
            <w:r w:rsidRPr="0031678C">
              <w:rPr>
                <w:rFonts w:ascii="Century" w:hAnsi="Century"/>
                <w:b/>
                <w:sz w:val="22"/>
                <w:szCs w:val="22"/>
              </w:rPr>
              <w:t>Разом</w:t>
            </w:r>
          </w:p>
        </w:tc>
        <w:tc>
          <w:tcPr>
            <w:tcW w:w="709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  <w:lang w:val="en-US"/>
              </w:rPr>
              <w:t>4</w:t>
            </w:r>
            <w:r w:rsidRPr="0031678C">
              <w:rPr>
                <w:rFonts w:ascii="Century" w:hAnsi="Century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  <w:szCs w:val="22"/>
                <w:lang w:val="uk-UA"/>
              </w:rPr>
            </w:pPr>
            <w:r>
              <w:rPr>
                <w:rFonts w:ascii="Century" w:hAnsi="Century"/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  <w:szCs w:val="22"/>
                <w:lang w:val="uk-UA"/>
              </w:rPr>
            </w:pPr>
            <w:r w:rsidRPr="0031678C">
              <w:rPr>
                <w:rFonts w:ascii="Century" w:hAnsi="Century"/>
                <w:b/>
                <w:sz w:val="22"/>
                <w:szCs w:val="22"/>
              </w:rPr>
              <w:t>1</w:t>
            </w:r>
            <w:r>
              <w:rPr>
                <w:rFonts w:ascii="Century" w:hAnsi="Century"/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DC6D61" w:rsidRPr="0031678C" w:rsidRDefault="00DC6D61" w:rsidP="0092404D">
            <w:pPr>
              <w:jc w:val="center"/>
              <w:rPr>
                <w:rFonts w:ascii="Century" w:hAnsi="Century"/>
                <w:b/>
                <w:szCs w:val="22"/>
                <w:lang w:val="uk-UA"/>
              </w:rPr>
            </w:pPr>
            <w:r>
              <w:rPr>
                <w:rFonts w:ascii="Century" w:hAnsi="Century"/>
                <w:b/>
                <w:sz w:val="22"/>
                <w:szCs w:val="22"/>
                <w:lang w:val="uk-UA"/>
              </w:rPr>
              <w:t>16/6</w:t>
            </w:r>
          </w:p>
        </w:tc>
      </w:tr>
    </w:tbl>
    <w:p w:rsidR="00DC6D61" w:rsidRPr="0031678C" w:rsidRDefault="00DC6D61" w:rsidP="00DC6D61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DC6D61" w:rsidRPr="0031678C" w:rsidRDefault="00DC6D61" w:rsidP="00DC6D61">
      <w:pPr>
        <w:jc w:val="center"/>
        <w:rPr>
          <w:rFonts w:ascii="Century" w:hAnsi="Century"/>
          <w:sz w:val="56"/>
          <w:lang w:val="uk-UA"/>
        </w:rPr>
      </w:pPr>
      <w:r w:rsidRPr="0031678C">
        <w:rPr>
          <w:rFonts w:ascii="Century" w:hAnsi="Century"/>
          <w:sz w:val="56"/>
          <w:lang w:val="uk-UA"/>
        </w:rPr>
        <w:t>Практичні навички</w:t>
      </w:r>
    </w:p>
    <w:p w:rsidR="00DC6D61" w:rsidRPr="0031678C" w:rsidRDefault="00DC6D61" w:rsidP="00DC6D61">
      <w:pPr>
        <w:ind w:firstLine="567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З метою поглиблення вивчення дисципліни та набуття навичок і вмінь самостійних кваліфікованих  розрахунків, аналізу та обґрунтування висновків у процесі  вивчення дисципліни, студенти денної форми навчання виконують  розрахунково-графічну роботу, теми яких розробляються з урахуванням специфіки  профільної спрямованості ВНЗ, і наводяться у робочих навчальних програмах. А саме:</w:t>
      </w:r>
    </w:p>
    <w:p w:rsidR="00DC6D61" w:rsidRPr="0031678C" w:rsidRDefault="00DC6D61" w:rsidP="00DC6D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Виконання правил пожежної безпеки.</w:t>
      </w:r>
    </w:p>
    <w:p w:rsidR="00DC6D61" w:rsidRPr="0031678C" w:rsidRDefault="00DC6D61" w:rsidP="00DC6D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Повідомлення в пожежну  охорону про виникнення пожежі.</w:t>
      </w:r>
    </w:p>
    <w:p w:rsidR="00DC6D61" w:rsidRPr="0031678C" w:rsidRDefault="00DC6D61" w:rsidP="00DC6D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Використання первинних засобів пожежогасіння.</w:t>
      </w:r>
    </w:p>
    <w:p w:rsidR="00DC6D61" w:rsidRPr="0031678C" w:rsidRDefault="00DC6D61" w:rsidP="00DC6D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Вживання заходів щодо рятування людей та майна.</w:t>
      </w:r>
    </w:p>
    <w:p w:rsidR="00DC6D61" w:rsidRPr="0031678C" w:rsidRDefault="00DC6D61" w:rsidP="00DC6D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Оцінювання ступеня ураження території радіоактивними та хімічними речовинами.</w:t>
      </w:r>
    </w:p>
    <w:p w:rsidR="00DC6D61" w:rsidRPr="0031678C" w:rsidRDefault="00DC6D61" w:rsidP="00DC6D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Розроблення плану захисту населення та проведення рятувальних робіт.</w:t>
      </w:r>
    </w:p>
    <w:p w:rsidR="00DC6D61" w:rsidRPr="0031678C" w:rsidRDefault="00DC6D61" w:rsidP="00DC6D61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DC6D61" w:rsidRPr="0031678C" w:rsidRDefault="00DC6D61" w:rsidP="00DC6D61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DC6D61" w:rsidRPr="0031678C" w:rsidRDefault="00DC6D61" w:rsidP="00DC6D61">
      <w:pPr>
        <w:shd w:val="clear" w:color="auto" w:fill="FFFFFF"/>
        <w:ind w:firstLine="709"/>
        <w:jc w:val="center"/>
        <w:rPr>
          <w:rFonts w:ascii="Century" w:hAnsi="Century"/>
          <w:caps/>
          <w:sz w:val="32"/>
          <w:lang w:val="uk-UA"/>
        </w:rPr>
      </w:pPr>
      <w:r w:rsidRPr="0031678C">
        <w:rPr>
          <w:rFonts w:ascii="Century" w:hAnsi="Century"/>
          <w:b/>
          <w:caps/>
          <w:color w:val="000000"/>
          <w:sz w:val="32"/>
        </w:rPr>
        <w:t>Перелік питань до диференційованого заліку</w:t>
      </w:r>
    </w:p>
    <w:p w:rsidR="00DC6D61" w:rsidRPr="0031678C" w:rsidRDefault="00DC6D61" w:rsidP="00DC6D61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DC6D61" w:rsidRPr="0031678C" w:rsidRDefault="00DC6D61" w:rsidP="00DC6D61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Причини пожеж і займань в приміщеннях лікувально-профілактичних установ.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Організаційні заходи по забезпеченню пожежної безпеки ЛПУ. Протипожежний режим території.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lastRenderedPageBreak/>
        <w:t>Організація безпеки людей на випадок пожежі в лікувально-оздоровчих установах. Обов’язки працівників на випадок пожежі та їх дії.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Середовище проживання людини: навколишнє, виробниче, побутове. 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Взаємодія людини з середовищем проживання, природні й антропогенні, небезпечні й шкідливі фактори навколишнього середовища.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Джерела забруднення, небезпечні й шкідливі фактори навколишнього середовища.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Виробниче середовище. Шляхи негативної дії виробничого середовища.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Роль і завдання медичних працівників в забезпеченні безпеки життєдіяльності людини.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Класифікація шкідливих та небезпечних факторів виробничого середовища.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Методи і засоби оцінки мікрокліматичних умов праці.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Засоби індивідуального захисту робітників. Класифікація.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Причини виникнення і класифікація надзвичайних ситуацій.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Виробничі аварії та катастрофи, стихійні лиха. Основні поняття.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Основні </w:t>
      </w:r>
      <w:proofErr w:type="spellStart"/>
      <w:r w:rsidRPr="0031678C">
        <w:rPr>
          <w:rFonts w:ascii="Century" w:hAnsi="Century"/>
        </w:rPr>
        <w:t>уражаючі</w:t>
      </w:r>
      <w:proofErr w:type="spellEnd"/>
      <w:r w:rsidRPr="0031678C">
        <w:rPr>
          <w:rFonts w:ascii="Century" w:hAnsi="Century"/>
        </w:rPr>
        <w:t xml:space="preserve"> фактори, їхні параметри.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Наслідки впливу на людей </w:t>
      </w:r>
      <w:proofErr w:type="spellStart"/>
      <w:r w:rsidRPr="0031678C">
        <w:rPr>
          <w:rFonts w:ascii="Century" w:hAnsi="Century"/>
        </w:rPr>
        <w:t>уражаючих</w:t>
      </w:r>
      <w:proofErr w:type="spellEnd"/>
      <w:r w:rsidRPr="0031678C">
        <w:rPr>
          <w:rFonts w:ascii="Century" w:hAnsi="Century"/>
        </w:rPr>
        <w:t xml:space="preserve"> факторів.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Особливості радіоактивного забруднення місцевості і зараження повітря при аваріях на АЕС.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Оцінка обстановки у надзвичайних ситуаціях. Методика оцінки.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Основні принципи та засоби захисту населення в умовах надзвичайних ситуацій.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Ліквідація наслідків надзвичайних ситуацій, проведення рятувальних робіт.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Стихійні лиха, їх медико-тактична характеристика.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Поведінка людей у надзвичайних ситуаціях і екстрена медична допомога при психоемоційних розладах.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медичного забезпечення під час евакуації населення з районів катастроф і стихійного лиха.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і засоби першої медичної допомоги населенню, що постраждало у надзвичайних ситуаціях.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Організаційні основи надання кваліфікаційної допомоги в умовах НС 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Порядок використання сил і засобів МСЦО.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медичного розподілу постраждалих.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lastRenderedPageBreak/>
        <w:t>Евакуація постраждалих у лікувальні установи.</w:t>
      </w:r>
    </w:p>
    <w:p w:rsidR="00DC6D61" w:rsidRPr="0031678C" w:rsidRDefault="00DC6D61" w:rsidP="00DC6D61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Санітарно-прот</w:t>
      </w:r>
      <w:r w:rsidR="009E6CF7">
        <w:rPr>
          <w:rFonts w:ascii="Century" w:hAnsi="Century"/>
        </w:rPr>
        <w:t>иепідемічний режим роботи в лабораторіях ЛПЗ</w:t>
      </w:r>
      <w:r w:rsidRPr="0031678C">
        <w:rPr>
          <w:rFonts w:ascii="Century" w:hAnsi="Century"/>
        </w:rPr>
        <w:t>.</w:t>
      </w:r>
    </w:p>
    <w:p w:rsidR="00DC6D61" w:rsidRPr="009E6CF7" w:rsidRDefault="00DC6D61" w:rsidP="00DC6D61">
      <w:pPr>
        <w:pStyle w:val="a6"/>
        <w:rPr>
          <w:rFonts w:ascii="Century" w:hAnsi="Century"/>
          <w:color w:val="FF0000"/>
        </w:rPr>
      </w:pPr>
    </w:p>
    <w:p w:rsidR="00DC6D61" w:rsidRPr="0031678C" w:rsidRDefault="00DC6D61" w:rsidP="00DC6D61">
      <w:pPr>
        <w:pStyle w:val="a5"/>
        <w:spacing w:after="0" w:line="240" w:lineRule="auto"/>
        <w:jc w:val="both"/>
        <w:rPr>
          <w:rFonts w:ascii="Century" w:hAnsi="Century"/>
          <w:sz w:val="32"/>
          <w:lang w:val="uk-UA"/>
        </w:rPr>
      </w:pPr>
      <w:r w:rsidRPr="0031678C">
        <w:rPr>
          <w:rFonts w:ascii="Century" w:hAnsi="Century"/>
          <w:sz w:val="28"/>
          <w:lang w:val="uk-UA"/>
        </w:rPr>
        <w:br w:type="page"/>
      </w:r>
    </w:p>
    <w:p w:rsidR="00DC6D61" w:rsidRDefault="00DC6D61" w:rsidP="00DC6D61">
      <w:pPr>
        <w:jc w:val="center"/>
        <w:rPr>
          <w:b/>
          <w:i/>
          <w:sz w:val="36"/>
          <w:szCs w:val="28"/>
          <w:lang w:val="uk-UA"/>
        </w:rPr>
      </w:pPr>
    </w:p>
    <w:p w:rsidR="002B2456" w:rsidRPr="00DC6D61" w:rsidRDefault="002B2456">
      <w:pPr>
        <w:rPr>
          <w:lang w:val="uk-UA"/>
        </w:rPr>
      </w:pPr>
    </w:p>
    <w:sectPr w:rsidR="002B2456" w:rsidRPr="00DC6D61" w:rsidSect="00CC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61B"/>
    <w:multiLevelType w:val="hybridMultilevel"/>
    <w:tmpl w:val="EB8E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D5C22"/>
    <w:multiLevelType w:val="hybridMultilevel"/>
    <w:tmpl w:val="8474EE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3"/>
        </w:tabs>
        <w:ind w:left="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3"/>
        </w:tabs>
        <w:ind w:left="1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</w:abstractNum>
  <w:abstractNum w:abstractNumId="2">
    <w:nsid w:val="677C4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CF6AEA"/>
    <w:multiLevelType w:val="singleLevel"/>
    <w:tmpl w:val="8D626590"/>
    <w:lvl w:ilvl="0">
      <w:start w:val="1"/>
      <w:numFmt w:val="bullet"/>
      <w:pStyle w:val="MetodSpysokmarkovanyj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40A"/>
    <w:rsid w:val="000E1E34"/>
    <w:rsid w:val="002B2456"/>
    <w:rsid w:val="002C4B5E"/>
    <w:rsid w:val="006C2D35"/>
    <w:rsid w:val="0092404D"/>
    <w:rsid w:val="0098140A"/>
    <w:rsid w:val="009E6CF7"/>
    <w:rsid w:val="00CC307C"/>
    <w:rsid w:val="00D34279"/>
    <w:rsid w:val="00DB3D45"/>
    <w:rsid w:val="00D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6D61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D6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DC6D61"/>
    <w:pPr>
      <w:spacing w:after="120"/>
    </w:pPr>
    <w:rPr>
      <w:rFonts w:eastAsia="Calibri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C6D6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DC6D6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customStyle="1" w:styleId="1">
    <w:name w:val="Без интервала1"/>
    <w:rsid w:val="00DC6D6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C6D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Мой стиль"/>
    <w:basedOn w:val="a"/>
    <w:rsid w:val="00DC6D61"/>
    <w:pPr>
      <w:ind w:firstLine="425"/>
      <w:jc w:val="both"/>
    </w:pPr>
    <w:rPr>
      <w:sz w:val="28"/>
      <w:lang w:val="uk-UA"/>
    </w:rPr>
  </w:style>
  <w:style w:type="paragraph" w:styleId="a7">
    <w:name w:val="Body Text Indent"/>
    <w:basedOn w:val="a"/>
    <w:link w:val="a8"/>
    <w:rsid w:val="00DC6D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C6D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etodSpysokmarkovanyj">
    <w:name w:val="Metod_Spysok markovanyj"/>
    <w:basedOn w:val="a"/>
    <w:rsid w:val="00DC6D61"/>
    <w:pPr>
      <w:numPr>
        <w:numId w:val="4"/>
      </w:numPr>
      <w:tabs>
        <w:tab w:val="clear" w:pos="360"/>
        <w:tab w:val="num" w:pos="603"/>
      </w:tabs>
      <w:ind w:left="603" w:hanging="315"/>
      <w:jc w:val="both"/>
    </w:pPr>
    <w:rPr>
      <w:sz w:val="22"/>
      <w:szCs w:val="22"/>
      <w:lang w:val="uk-UA" w:eastAsia="uk-UA"/>
    </w:rPr>
  </w:style>
  <w:style w:type="paragraph" w:customStyle="1" w:styleId="21">
    <w:name w:val="Без интервала2"/>
    <w:rsid w:val="00DB3D4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2017-10-29T16:35:00Z</dcterms:created>
  <dcterms:modified xsi:type="dcterms:W3CDTF">2017-10-30T11:16:00Z</dcterms:modified>
</cp:coreProperties>
</file>