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53" w:rsidRPr="00107326" w:rsidRDefault="00995C53" w:rsidP="00995C53">
      <w:pPr>
        <w:widowControl w:val="0"/>
        <w:suppressAutoHyphens/>
        <w:jc w:val="center"/>
        <w:rPr>
          <w:rFonts w:ascii="SchoolBookCTT" w:hAnsi="SchoolBookCTT"/>
          <w:b/>
          <w:color w:val="000000"/>
          <w:sz w:val="32"/>
          <w:szCs w:val="32"/>
        </w:rPr>
      </w:pPr>
      <w:r w:rsidRPr="00107326">
        <w:rPr>
          <w:rFonts w:ascii="SchoolBookCTT" w:hAnsi="SchoolBookCTT"/>
          <w:b/>
          <w:color w:val="000000"/>
          <w:sz w:val="32"/>
          <w:szCs w:val="32"/>
        </w:rPr>
        <w:t>ПЕРЕЛІК ПРАКТИЧНИХ НАВИЧОК</w:t>
      </w:r>
    </w:p>
    <w:p w:rsidR="00995C53" w:rsidRPr="00107326" w:rsidRDefault="00995C53" w:rsidP="00995C53">
      <w:pPr>
        <w:widowControl w:val="0"/>
        <w:suppressAutoHyphens/>
        <w:rPr>
          <w:rFonts w:ascii="SchoolBookCTT" w:hAnsi="SchoolBookCTT"/>
          <w:b/>
          <w:sz w:val="32"/>
          <w:szCs w:val="32"/>
          <w:lang w:val="ru-RU"/>
        </w:rPr>
      </w:pP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Визначення гостроти зору за таблицями Головіна—</w:t>
      </w:r>
      <w:proofErr w:type="spellStart"/>
      <w:r w:rsidRPr="00107326">
        <w:rPr>
          <w:rFonts w:ascii="SchoolBookCTT" w:hAnsi="SchoolBookCTT"/>
          <w:color w:val="000000"/>
        </w:rPr>
        <w:t>Сивцева</w:t>
      </w:r>
      <w:proofErr w:type="spellEnd"/>
      <w:r w:rsidRPr="00107326">
        <w:rPr>
          <w:rFonts w:ascii="SchoolBookCTT" w:hAnsi="SchoolBookCTT"/>
          <w:color w:val="000000"/>
        </w:rPr>
        <w:t>, Орлової та світловідчуття як характеристики гостроти зору. Визначення характеру зору.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Орієнтовна перевірка зору новонароджених.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Визначення меж поля зору за допомогою периметра та орієнтовним методом.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Визначення </w:t>
      </w:r>
      <w:proofErr w:type="spellStart"/>
      <w:r w:rsidRPr="00107326">
        <w:rPr>
          <w:rFonts w:ascii="SchoolBookCTT" w:hAnsi="SchoolBookCTT"/>
          <w:color w:val="000000"/>
        </w:rPr>
        <w:t>кольоровідчуття</w:t>
      </w:r>
      <w:proofErr w:type="spellEnd"/>
      <w:r w:rsidRPr="00107326">
        <w:rPr>
          <w:rFonts w:ascii="SchoolBookCTT" w:hAnsi="SchoolBookCTT"/>
          <w:color w:val="000000"/>
        </w:rPr>
        <w:t xml:space="preserve"> за таблицями </w:t>
      </w:r>
      <w:proofErr w:type="spellStart"/>
      <w:r w:rsidRPr="00107326">
        <w:rPr>
          <w:rFonts w:ascii="SchoolBookCTT" w:hAnsi="SchoolBookCTT"/>
          <w:color w:val="000000"/>
        </w:rPr>
        <w:t>Рабкіна</w:t>
      </w:r>
      <w:proofErr w:type="spellEnd"/>
      <w:r w:rsidRPr="00107326">
        <w:rPr>
          <w:rFonts w:ascii="SchoolBookCTT" w:hAnsi="SchoolBookCTT"/>
          <w:color w:val="000000"/>
        </w:rPr>
        <w:t>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Суб’єктивний метод визначення рефракції; підб</w:t>
      </w:r>
      <w:r>
        <w:rPr>
          <w:rFonts w:ascii="SchoolBookCTT" w:hAnsi="SchoolBookCTT"/>
          <w:color w:val="000000"/>
        </w:rPr>
        <w:t>ирання</w:t>
      </w:r>
      <w:r w:rsidRPr="00107326">
        <w:rPr>
          <w:rFonts w:ascii="SchoolBookCTT" w:hAnsi="SchoolBookCTT"/>
          <w:color w:val="000000"/>
        </w:rPr>
        <w:t xml:space="preserve"> простих окулярів.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Виписування рецептів на окуляри.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Вимірювання </w:t>
      </w:r>
      <w:proofErr w:type="spellStart"/>
      <w:r w:rsidRPr="00107326">
        <w:rPr>
          <w:rFonts w:ascii="SchoolBookCTT" w:hAnsi="SchoolBookCTT"/>
          <w:color w:val="000000"/>
        </w:rPr>
        <w:t>внутрішньоочного</w:t>
      </w:r>
      <w:proofErr w:type="spellEnd"/>
      <w:r w:rsidRPr="00107326">
        <w:rPr>
          <w:rFonts w:ascii="SchoolBookCTT" w:hAnsi="SchoolBookCTT"/>
          <w:color w:val="000000"/>
        </w:rPr>
        <w:t xml:space="preserve"> тиску </w:t>
      </w:r>
      <w:proofErr w:type="spellStart"/>
      <w:r w:rsidRPr="00107326">
        <w:rPr>
          <w:rFonts w:ascii="SchoolBookCTT" w:hAnsi="SchoolBookCTT"/>
          <w:color w:val="000000"/>
        </w:rPr>
        <w:t>пальпаторним</w:t>
      </w:r>
      <w:proofErr w:type="spellEnd"/>
      <w:r w:rsidRPr="00107326">
        <w:rPr>
          <w:rFonts w:ascii="SchoolBookCTT" w:hAnsi="SchoolBookCTT"/>
          <w:color w:val="000000"/>
        </w:rPr>
        <w:t xml:space="preserve"> методом.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Вимірювання </w:t>
      </w:r>
      <w:proofErr w:type="spellStart"/>
      <w:r w:rsidRPr="00107326">
        <w:rPr>
          <w:rFonts w:ascii="SchoolBookCTT" w:hAnsi="SchoolBookCTT"/>
          <w:color w:val="000000"/>
        </w:rPr>
        <w:t>внутрішньоочного</w:t>
      </w:r>
      <w:proofErr w:type="spellEnd"/>
      <w:r w:rsidRPr="00107326">
        <w:rPr>
          <w:rFonts w:ascii="SchoolBookCTT" w:hAnsi="SchoolBookCTT"/>
          <w:color w:val="000000"/>
        </w:rPr>
        <w:t xml:space="preserve"> тиску тонометром </w:t>
      </w:r>
      <w:proofErr w:type="spellStart"/>
      <w:r w:rsidRPr="00107326">
        <w:rPr>
          <w:rFonts w:ascii="SchoolBookCTT" w:hAnsi="SchoolBookCTT"/>
          <w:color w:val="000000"/>
        </w:rPr>
        <w:t>Маклакова</w:t>
      </w:r>
      <w:proofErr w:type="spellEnd"/>
      <w:r w:rsidRPr="00107326">
        <w:rPr>
          <w:rFonts w:ascii="SchoolBookCTT" w:hAnsi="SchoolBookCTT"/>
          <w:color w:val="000000"/>
        </w:rPr>
        <w:t>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Вивертання повік та огляд кон’юнктиви при захворюваннях переднього відділу ока та травмах ока.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Взяття мазка з кон’юнктиви.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Промивання </w:t>
      </w:r>
      <w:proofErr w:type="spellStart"/>
      <w:r w:rsidRPr="00107326">
        <w:rPr>
          <w:rFonts w:ascii="SchoolBookCTT" w:hAnsi="SchoolBookCTT"/>
          <w:color w:val="000000"/>
        </w:rPr>
        <w:t>кон’юнктивального</w:t>
      </w:r>
      <w:proofErr w:type="spellEnd"/>
      <w:r w:rsidRPr="00107326">
        <w:rPr>
          <w:rFonts w:ascii="SchoolBookCTT" w:hAnsi="SchoolBookCTT"/>
          <w:color w:val="000000"/>
        </w:rPr>
        <w:t xml:space="preserve"> мішка.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Закапування крапель в очі.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Закладання мазей за повіки.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Накладання пов’язок на очі.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Видалення стороннього тіла з кон’юнктиви й рогівки.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Проведення проби з коларголом.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Проведення проби с флюоресцеїном.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Визначення чутливості рогівки.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Проведення туалету очей.</w:t>
      </w:r>
    </w:p>
    <w:p w:rsidR="00995C53" w:rsidRPr="00107326" w:rsidRDefault="00995C53" w:rsidP="00995C53">
      <w:pPr>
        <w:widowControl w:val="0"/>
        <w:numPr>
          <w:ilvl w:val="0"/>
          <w:numId w:val="1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 xml:space="preserve">Підготовка </w:t>
      </w:r>
      <w:r>
        <w:rPr>
          <w:rFonts w:ascii="SchoolBookCTT" w:hAnsi="SchoolBookCTT"/>
          <w:color w:val="000000"/>
        </w:rPr>
        <w:t xml:space="preserve">медичних </w:t>
      </w:r>
      <w:r w:rsidRPr="00107326">
        <w:rPr>
          <w:rFonts w:ascii="SchoolBookCTT" w:hAnsi="SchoolBookCTT"/>
          <w:color w:val="000000"/>
        </w:rPr>
        <w:t>інструментів для промивання сльозових шляхів.</w:t>
      </w:r>
    </w:p>
    <w:p w:rsidR="00995C53" w:rsidRPr="00107326" w:rsidRDefault="00995C53" w:rsidP="00995C53">
      <w:pPr>
        <w:widowControl w:val="0"/>
        <w:suppressAutoHyphens/>
        <w:jc w:val="center"/>
        <w:rPr>
          <w:rFonts w:ascii="SchoolBookCTT" w:hAnsi="SchoolBookCTT"/>
          <w:b/>
          <w:caps/>
          <w:color w:val="000000"/>
          <w:sz w:val="32"/>
          <w:szCs w:val="32"/>
        </w:rPr>
      </w:pPr>
      <w:r w:rsidRPr="00107326">
        <w:rPr>
          <w:rFonts w:ascii="SchoolBookCTT" w:hAnsi="SchoolBookCTT"/>
          <w:color w:val="000000"/>
        </w:rPr>
        <w:br w:type="page"/>
      </w:r>
      <w:r w:rsidRPr="00107326">
        <w:rPr>
          <w:rFonts w:ascii="SchoolBookCTT" w:hAnsi="SchoolBookCTT"/>
          <w:b/>
          <w:caps/>
          <w:color w:val="000000"/>
          <w:sz w:val="32"/>
          <w:szCs w:val="32"/>
        </w:rPr>
        <w:lastRenderedPageBreak/>
        <w:t>Перелік питань до диференційованого заліку</w:t>
      </w:r>
    </w:p>
    <w:p w:rsidR="00995C53" w:rsidRPr="00107326" w:rsidRDefault="00995C53" w:rsidP="00995C53">
      <w:pPr>
        <w:widowControl w:val="0"/>
        <w:suppressAutoHyphens/>
        <w:ind w:left="720"/>
        <w:jc w:val="center"/>
        <w:rPr>
          <w:rFonts w:ascii="SchoolBookCTT" w:hAnsi="SchoolBookCTT"/>
          <w:b/>
          <w:caps/>
          <w:color w:val="000000"/>
          <w:sz w:val="16"/>
          <w:szCs w:val="16"/>
        </w:rPr>
      </w:pP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Будова зорового аналізатора.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Анатомія очного яблука.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Анатомо-фізіологічні особливості захисного апарату ока (орбіти, повік) у дітей.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Анатомо-фізіологічні особливості рухового й слізного апарату ока у дітей.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Центральний зір. Гострота зору. </w:t>
      </w:r>
      <w:proofErr w:type="spellStart"/>
      <w:r w:rsidRPr="00107326">
        <w:rPr>
          <w:rFonts w:ascii="SchoolBookCTT" w:hAnsi="SchoolBookCTT"/>
          <w:color w:val="000000"/>
        </w:rPr>
        <w:t>Кольоровідчуття</w:t>
      </w:r>
      <w:proofErr w:type="spellEnd"/>
      <w:r w:rsidRPr="00107326">
        <w:rPr>
          <w:rFonts w:ascii="SchoolBookCTT" w:hAnsi="SchoolBookCTT"/>
          <w:color w:val="000000"/>
        </w:rPr>
        <w:t>. Методи дослідження.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</w:rPr>
      </w:pPr>
      <w:r w:rsidRPr="00107326">
        <w:rPr>
          <w:rFonts w:ascii="SchoolBookCTT" w:hAnsi="SchoolBookCTT"/>
          <w:color w:val="000000"/>
        </w:rPr>
        <w:t>Периферійний зір. Поле зору. Світловідчуття. Методи дослідження.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</w:rPr>
      </w:pPr>
      <w:r w:rsidRPr="00107326">
        <w:rPr>
          <w:rFonts w:ascii="SchoolBookCTT" w:hAnsi="SchoolBookCTT"/>
          <w:color w:val="000000"/>
        </w:rPr>
        <w:t>Види клінічної рефракції, методи корекції аметропії.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Акомодація, її зміни.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Види косоокості, принципи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Симптоматика гострих запальних </w:t>
      </w:r>
      <w:proofErr w:type="spellStart"/>
      <w:r w:rsidRPr="00107326">
        <w:rPr>
          <w:rFonts w:ascii="SchoolBookCTT" w:hAnsi="SchoolBookCTT"/>
          <w:color w:val="000000"/>
        </w:rPr>
        <w:t>хвороб</w:t>
      </w:r>
      <w:proofErr w:type="spellEnd"/>
      <w:r w:rsidRPr="00107326">
        <w:rPr>
          <w:rFonts w:ascii="SchoolBookCTT" w:hAnsi="SchoolBookCTT"/>
          <w:color w:val="000000"/>
        </w:rPr>
        <w:t xml:space="preserve"> орбіти і невідкладна допомога при них.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Основні клінічні ознаки новоутворень орбіти.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Клінічні ознаки ячменя,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Форми та клінічні ознаки блефариту.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Дакріоцистит новонароджених, особливості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bCs/>
          <w:color w:val="000000"/>
        </w:rPr>
        <w:t xml:space="preserve">Загальні </w:t>
      </w:r>
      <w:r w:rsidRPr="00107326">
        <w:rPr>
          <w:rFonts w:ascii="SchoolBookCTT" w:hAnsi="SchoolBookCTT"/>
          <w:color w:val="000000"/>
        </w:rPr>
        <w:t>ознаки різних видів гострого бактеріального кон’юнктивіту.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Клінічні особливості різних видів бактеріального кон’юнктивіту.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Лікування хворих на гострий бактеріальний кон’юнктивіт, профілактичні заходи. Профілактика </w:t>
      </w:r>
      <w:proofErr w:type="spellStart"/>
      <w:r w:rsidRPr="00107326">
        <w:rPr>
          <w:rFonts w:ascii="SchoolBookCTT" w:hAnsi="SchoolBookCTT"/>
          <w:color w:val="000000"/>
        </w:rPr>
        <w:t>гонобленореї</w:t>
      </w:r>
      <w:proofErr w:type="spellEnd"/>
      <w:r w:rsidRPr="00107326">
        <w:rPr>
          <w:rFonts w:ascii="SchoolBookCTT" w:hAnsi="SchoolBookCTT"/>
          <w:color w:val="000000"/>
        </w:rPr>
        <w:t xml:space="preserve"> новонароджених.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Клінічні ознаки вірусного кон’юнктивіту, принципи лікування, профілактика.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Алергійний кон’юнктивіт, його види, принципи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Загальні ознаки різних видів кератиту. Вродженні захворювання рогівки. 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Лікування хворих на поверхневий травматичний кератит.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Симптоматика гострого іридоцикліту та невідкладна допомога при ньому.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Вроджена катаракта, принципи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Клінічний перебіг старечої катаракти.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Принципи лікування хворих у разі старечої катаракти.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Вроджена глаукома, її ознаки, принципи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Основні ознаки первинної глаукоми.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Відмітні клінічні ознаки </w:t>
      </w:r>
      <w:proofErr w:type="spellStart"/>
      <w:r w:rsidRPr="00107326">
        <w:rPr>
          <w:rFonts w:ascii="SchoolBookCTT" w:hAnsi="SchoolBookCTT"/>
          <w:color w:val="000000"/>
        </w:rPr>
        <w:t>відкритокутової</w:t>
      </w:r>
      <w:proofErr w:type="spellEnd"/>
      <w:r w:rsidRPr="00107326">
        <w:rPr>
          <w:rFonts w:ascii="SchoolBookCTT" w:hAnsi="SchoolBookCTT"/>
          <w:color w:val="000000"/>
        </w:rPr>
        <w:t xml:space="preserve"> та </w:t>
      </w:r>
      <w:proofErr w:type="spellStart"/>
      <w:r w:rsidRPr="00107326">
        <w:rPr>
          <w:rFonts w:ascii="SchoolBookCTT" w:hAnsi="SchoolBookCTT"/>
          <w:color w:val="000000"/>
        </w:rPr>
        <w:t>закритокутової</w:t>
      </w:r>
      <w:proofErr w:type="spellEnd"/>
      <w:r w:rsidRPr="00107326">
        <w:rPr>
          <w:rFonts w:ascii="SchoolBookCTT" w:hAnsi="SchoolBookCTT"/>
          <w:color w:val="000000"/>
        </w:rPr>
        <w:t xml:space="preserve"> глаукоми.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Причини й клінічні ознаки гострого нападу глаукоми.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Невідкладна </w:t>
      </w:r>
      <w:r>
        <w:rPr>
          <w:rFonts w:ascii="SchoolBookCTT" w:hAnsi="SchoolBookCTT"/>
          <w:color w:val="000000"/>
        </w:rPr>
        <w:t xml:space="preserve">медична </w:t>
      </w:r>
      <w:r w:rsidRPr="00107326">
        <w:rPr>
          <w:rFonts w:ascii="SchoolBookCTT" w:hAnsi="SchoolBookCTT"/>
          <w:color w:val="000000"/>
        </w:rPr>
        <w:t>допомога під час гострого нападу глаукоми.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Принципи лікування хворих і профілактика ускладнень глаукоми.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Симптоми проникного поранення очного яблука.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Перша </w:t>
      </w:r>
      <w:r>
        <w:rPr>
          <w:rFonts w:ascii="SchoolBookCTT" w:hAnsi="SchoolBookCTT"/>
          <w:color w:val="000000"/>
        </w:rPr>
        <w:t xml:space="preserve">медична </w:t>
      </w:r>
      <w:r w:rsidRPr="00107326">
        <w:rPr>
          <w:rFonts w:ascii="SchoolBookCTT" w:hAnsi="SchoolBookCTT"/>
          <w:color w:val="000000"/>
        </w:rPr>
        <w:t>допомога при травмах очного яблука.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>Симптоми контузії ока, перша допомога.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ind w:hanging="540"/>
        <w:jc w:val="both"/>
        <w:rPr>
          <w:rFonts w:ascii="SchoolBookCTT" w:hAnsi="SchoolBookCTT"/>
          <w:lang w:val="ru-RU"/>
        </w:rPr>
      </w:pPr>
      <w:r w:rsidRPr="00107326">
        <w:rPr>
          <w:rFonts w:ascii="SchoolBookCTT" w:hAnsi="SchoolBookCTT"/>
          <w:color w:val="000000"/>
        </w:rPr>
        <w:t xml:space="preserve">Невідкладна </w:t>
      </w:r>
      <w:r>
        <w:rPr>
          <w:rFonts w:ascii="SchoolBookCTT" w:hAnsi="SchoolBookCTT"/>
          <w:color w:val="000000"/>
        </w:rPr>
        <w:t xml:space="preserve">медична </w:t>
      </w:r>
      <w:r w:rsidRPr="00107326">
        <w:rPr>
          <w:rFonts w:ascii="SchoolBookCTT" w:hAnsi="SchoolBookCTT"/>
          <w:color w:val="000000"/>
        </w:rPr>
        <w:t xml:space="preserve">допомога при </w:t>
      </w:r>
      <w:proofErr w:type="spellStart"/>
      <w:r w:rsidRPr="00107326">
        <w:rPr>
          <w:rFonts w:ascii="SchoolBookCTT" w:hAnsi="SchoolBookCTT"/>
          <w:color w:val="000000"/>
        </w:rPr>
        <w:t>опіках</w:t>
      </w:r>
      <w:proofErr w:type="spellEnd"/>
      <w:r w:rsidRPr="00107326">
        <w:rPr>
          <w:rFonts w:ascii="SchoolBookCTT" w:hAnsi="SchoolBookCTT"/>
          <w:color w:val="000000"/>
        </w:rPr>
        <w:t xml:space="preserve"> очей.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Клінічні ознаки електрофтальмії та зніженої офтальмії, принципи лікування.</w:t>
      </w:r>
    </w:p>
    <w:p w:rsidR="00995C53" w:rsidRPr="00107326" w:rsidRDefault="00995C53" w:rsidP="00995C53">
      <w:pPr>
        <w:widowControl w:val="0"/>
        <w:numPr>
          <w:ilvl w:val="0"/>
          <w:numId w:val="2"/>
        </w:numPr>
        <w:suppressAutoHyphens/>
        <w:ind w:hanging="540"/>
        <w:jc w:val="both"/>
        <w:rPr>
          <w:rFonts w:ascii="SchoolBookCTT" w:hAnsi="SchoolBookCTT"/>
          <w:color w:val="000000"/>
        </w:rPr>
      </w:pPr>
      <w:r w:rsidRPr="00107326">
        <w:rPr>
          <w:rFonts w:ascii="SchoolBookCTT" w:hAnsi="SchoolBookCTT"/>
          <w:color w:val="000000"/>
        </w:rPr>
        <w:t>Диспансерний огляд вагітних при захворюванн</w:t>
      </w:r>
      <w:r>
        <w:rPr>
          <w:rFonts w:ascii="SchoolBookCTT" w:hAnsi="SchoolBookCTT"/>
          <w:color w:val="000000"/>
        </w:rPr>
        <w:t>і</w:t>
      </w:r>
      <w:r w:rsidRPr="00107326">
        <w:rPr>
          <w:rFonts w:ascii="SchoolBookCTT" w:hAnsi="SchoolBookCTT"/>
          <w:color w:val="000000"/>
        </w:rPr>
        <w:t xml:space="preserve"> очей. </w:t>
      </w:r>
    </w:p>
    <w:p w:rsidR="007353B3" w:rsidRDefault="00995C53" w:rsidP="00995C53">
      <w:r w:rsidRPr="00107326">
        <w:rPr>
          <w:rFonts w:ascii="SchoolBookCTT" w:hAnsi="SchoolBookCTT"/>
          <w:color w:val="000000"/>
        </w:rPr>
        <w:br w:type="page"/>
      </w:r>
      <w:bookmarkStart w:id="0" w:name="_GoBack"/>
      <w:bookmarkEnd w:id="0"/>
    </w:p>
    <w:sectPr w:rsidR="00735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63E8"/>
    <w:multiLevelType w:val="hybridMultilevel"/>
    <w:tmpl w:val="331E91FE"/>
    <w:lvl w:ilvl="0" w:tplc="0D12B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10783"/>
    <w:multiLevelType w:val="hybridMultilevel"/>
    <w:tmpl w:val="055E3A2A"/>
    <w:lvl w:ilvl="0" w:tplc="0D12B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9"/>
    <w:rsid w:val="007353B3"/>
    <w:rsid w:val="00995C53"/>
    <w:rsid w:val="00E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1989</Words>
  <Characters>1135</Characters>
  <Application>Microsoft Office Word</Application>
  <DocSecurity>0</DocSecurity>
  <Lines>9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2016-05-25T09:00:00Z</dcterms:created>
  <dcterms:modified xsi:type="dcterms:W3CDTF">2016-05-25T09:00:00Z</dcterms:modified>
</cp:coreProperties>
</file>